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4679" w14:textId="77777777" w:rsidR="00F97531" w:rsidRDefault="00000000">
      <w:pPr>
        <w:autoSpaceDE w:val="0"/>
        <w:autoSpaceDN w:val="0"/>
        <w:adjustRightInd w:val="0"/>
        <w:spacing w:after="0" w:line="240" w:lineRule="auto"/>
        <w:jc w:val="center"/>
        <w:rPr>
          <w:rFonts w:ascii="Times New Roman" w:hAnsi="Times New Roman" w:cs="Times New Roman"/>
          <w:b/>
          <w:sz w:val="28"/>
          <w:szCs w:val="28"/>
          <w:lang w:val="en-US"/>
        </w:rPr>
      </w:pPr>
      <w:bookmarkStart w:id="0" w:name="_Hlk114047738"/>
      <w:r>
        <w:rPr>
          <w:rFonts w:ascii="Times New Roman" w:hAnsi="Times New Roman" w:cs="Times New Roman"/>
          <w:b/>
          <w:sz w:val="28"/>
          <w:szCs w:val="28"/>
          <w:lang w:val="en-US"/>
        </w:rPr>
        <w:t>TITLE</w:t>
      </w:r>
    </w:p>
    <w:p w14:paraId="019F4935" w14:textId="44D6B779" w:rsidR="00F97531" w:rsidRDefault="000000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8C1EBF" w:rsidRPr="008C1EBF">
        <w:rPr>
          <w:rFonts w:ascii="Times New Roman" w:hAnsi="Times New Roman" w:cs="Times New Roman"/>
        </w:rPr>
        <w:t>Font size 14, Times New Roman, title no more than 20 words, concise and unambiguous</w:t>
      </w:r>
      <w:r w:rsidR="008C1EBF">
        <w:t>.</w:t>
      </w:r>
      <w:r>
        <w:rPr>
          <w:rFonts w:ascii="Times New Roman" w:hAnsi="Times New Roman" w:cs="Times New Roman"/>
          <w:bCs/>
          <w:sz w:val="24"/>
          <w:szCs w:val="24"/>
        </w:rPr>
        <w:t>)</w:t>
      </w:r>
      <w:r>
        <w:rPr>
          <w:rFonts w:ascii="Times New Roman" w:hAnsi="Times New Roman" w:cs="Times New Roman"/>
          <w:b/>
          <w:sz w:val="24"/>
          <w:szCs w:val="24"/>
        </w:rPr>
        <w:t xml:space="preserve"> </w:t>
      </w:r>
    </w:p>
    <w:p w14:paraId="56C82109" w14:textId="77777777" w:rsidR="00F97531" w:rsidRDefault="00F97531">
      <w:pPr>
        <w:autoSpaceDE w:val="0"/>
        <w:autoSpaceDN w:val="0"/>
        <w:adjustRightInd w:val="0"/>
        <w:spacing w:after="0" w:line="240" w:lineRule="auto"/>
        <w:jc w:val="center"/>
        <w:rPr>
          <w:rFonts w:ascii="Times New Roman" w:hAnsi="Times New Roman" w:cs="Times New Roman"/>
          <w:b/>
          <w:sz w:val="24"/>
          <w:szCs w:val="24"/>
        </w:rPr>
      </w:pPr>
    </w:p>
    <w:p w14:paraId="56A84B9B" w14:textId="7F5AD3E7" w:rsidR="00F97531" w:rsidRDefault="008C1EBF">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lang w:val="en-US"/>
        </w:rPr>
        <w:t>Author</w:t>
      </w:r>
      <w:r>
        <w:rPr>
          <w:rFonts w:ascii="Times New Roman" w:hAnsi="Times New Roman" w:cs="Times New Roman"/>
          <w:b/>
          <w:vertAlign w:val="superscript"/>
        </w:rPr>
        <w:t>1</w:t>
      </w:r>
      <w:r w:rsidR="00897407">
        <w:rPr>
          <w:rFonts w:ascii="Times New Roman" w:hAnsi="Times New Roman" w:cs="Times New Roman"/>
          <w:b/>
          <w:vertAlign w:val="superscript"/>
          <w:lang w:val="en-US"/>
        </w:rPr>
        <w:t>*</w:t>
      </w:r>
      <w:r>
        <w:rPr>
          <w:rFonts w:ascii="Times New Roman" w:hAnsi="Times New Roman" w:cs="Times New Roman"/>
          <w:b/>
        </w:rPr>
        <w:t xml:space="preserve">, </w:t>
      </w:r>
      <w:r>
        <w:rPr>
          <w:rFonts w:ascii="Times New Roman" w:hAnsi="Times New Roman" w:cs="Times New Roman"/>
          <w:b/>
          <w:lang w:val="en-US"/>
        </w:rPr>
        <w:t>Author</w:t>
      </w:r>
      <w:r>
        <w:rPr>
          <w:rFonts w:ascii="Times New Roman" w:hAnsi="Times New Roman" w:cs="Times New Roman"/>
          <w:b/>
          <w:vertAlign w:val="superscript"/>
        </w:rPr>
        <w:t>2</w:t>
      </w:r>
      <w:r>
        <w:rPr>
          <w:rFonts w:ascii="Times New Roman" w:hAnsi="Times New Roman" w:cs="Times New Roman"/>
          <w:b/>
        </w:rPr>
        <w:t xml:space="preserve">, </w:t>
      </w:r>
      <w:r>
        <w:rPr>
          <w:rFonts w:ascii="Times New Roman" w:hAnsi="Times New Roman" w:cs="Times New Roman"/>
          <w:b/>
          <w:lang w:val="en-US"/>
        </w:rPr>
        <w:t>Author</w:t>
      </w:r>
      <w:r>
        <w:rPr>
          <w:rFonts w:ascii="Times New Roman" w:hAnsi="Times New Roman" w:cs="Times New Roman"/>
          <w:b/>
          <w:vertAlign w:val="superscript"/>
        </w:rPr>
        <w:t>3</w:t>
      </w:r>
    </w:p>
    <w:p w14:paraId="11696FD9" w14:textId="230DB33A" w:rsidR="00F97531" w:rsidRPr="008C1EBF" w:rsidRDefault="00000000">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vertAlign w:val="superscript"/>
        </w:rPr>
        <w:t>1</w:t>
      </w:r>
      <w:r>
        <w:rPr>
          <w:rFonts w:ascii="Times New Roman" w:hAnsi="Times New Roman" w:cs="Times New Roman"/>
        </w:rPr>
        <w:t>Institu</w:t>
      </w:r>
      <w:r w:rsidR="008C1EBF">
        <w:rPr>
          <w:rFonts w:ascii="Times New Roman" w:hAnsi="Times New Roman" w:cs="Times New Roman"/>
          <w:lang w:val="en-US"/>
        </w:rPr>
        <w:t>tion-country</w:t>
      </w:r>
    </w:p>
    <w:p w14:paraId="14F498F3" w14:textId="39985ACE" w:rsidR="00F97531" w:rsidRPr="008C1EBF" w:rsidRDefault="00000000">
      <w:pPr>
        <w:autoSpaceDE w:val="0"/>
        <w:autoSpaceDN w:val="0"/>
        <w:adjustRightInd w:val="0"/>
        <w:spacing w:after="0" w:line="240" w:lineRule="auto"/>
        <w:jc w:val="center"/>
        <w:rPr>
          <w:rFonts w:ascii="Times New Roman" w:hAnsi="Times New Roman" w:cs="Times New Roman"/>
          <w:b/>
          <w:lang w:eastAsia="id-ID"/>
        </w:rPr>
      </w:pPr>
      <w:r>
        <w:rPr>
          <w:rFonts w:ascii="Times New Roman" w:hAnsi="Times New Roman" w:cs="Times New Roman"/>
        </w:rPr>
        <w:t>*</w:t>
      </w:r>
      <w:r w:rsidR="008C1EBF" w:rsidRPr="008C1EBF">
        <w:rPr>
          <w:rFonts w:ascii="Times New Roman" w:hAnsi="Times New Roman" w:cs="Times New Roman"/>
        </w:rPr>
        <w:t>Corresponding author's email</w:t>
      </w:r>
    </w:p>
    <w:p w14:paraId="069C4FD6" w14:textId="77777777" w:rsidR="00F97531" w:rsidRDefault="00F97531">
      <w:pPr>
        <w:autoSpaceDE w:val="0"/>
        <w:autoSpaceDN w:val="0"/>
        <w:adjustRightInd w:val="0"/>
        <w:spacing w:after="0" w:line="240" w:lineRule="auto"/>
        <w:jc w:val="center"/>
        <w:rPr>
          <w:rFonts w:ascii="Times New Roman" w:hAnsi="Times New Roman" w:cs="Times New Roman"/>
          <w:b/>
          <w:i/>
          <w:sz w:val="24"/>
          <w:szCs w:val="24"/>
          <w:lang w:eastAsia="id-ID"/>
        </w:rPr>
      </w:pPr>
    </w:p>
    <w:p w14:paraId="35AF8901" w14:textId="77777777" w:rsidR="00F97531" w:rsidRDefault="00F97531">
      <w:pPr>
        <w:tabs>
          <w:tab w:val="left" w:pos="1560"/>
        </w:tabs>
        <w:spacing w:line="276" w:lineRule="auto"/>
        <w:jc w:val="center"/>
        <w:rPr>
          <w:rFonts w:ascii="Times New Roman" w:hAnsi="Times New Roman" w:cs="Times New Roman"/>
          <w:sz w:val="20"/>
          <w:szCs w:val="20"/>
          <w:lang w:val="en-US"/>
        </w:rPr>
      </w:pPr>
    </w:p>
    <w:tbl>
      <w:tblPr>
        <w:tblStyle w:val="PlainTable21"/>
        <w:tblW w:w="9356" w:type="dxa"/>
        <w:tblLayout w:type="fixed"/>
        <w:tblLook w:val="04A0" w:firstRow="1" w:lastRow="0" w:firstColumn="1" w:lastColumn="0" w:noHBand="0" w:noVBand="1"/>
      </w:tblPr>
      <w:tblGrid>
        <w:gridCol w:w="6102"/>
        <w:gridCol w:w="317"/>
        <w:gridCol w:w="2937"/>
      </w:tblGrid>
      <w:tr w:rsidR="00F97531" w14:paraId="3DB06F12" w14:textId="77777777" w:rsidTr="00F97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2" w:type="dxa"/>
            <w:tcBorders>
              <w:top w:val="single" w:sz="4" w:space="0" w:color="7F7F7F" w:themeColor="text1" w:themeTint="80"/>
            </w:tcBorders>
          </w:tcPr>
          <w:p w14:paraId="2A27B10C" w14:textId="77777777" w:rsidR="00F97531" w:rsidRDefault="00000000">
            <w:pPr>
              <w:spacing w:after="0" w:line="240" w:lineRule="auto"/>
              <w:rPr>
                <w:rFonts w:ascii="Times New Roman" w:eastAsia="Roboto" w:hAnsi="Times New Roman" w:cs="Times New Roman"/>
                <w:b w:val="0"/>
                <w:lang w:val="en-US"/>
              </w:rPr>
            </w:pPr>
            <w:r>
              <w:rPr>
                <w:rFonts w:ascii="Times New Roman" w:eastAsia="Roboto" w:hAnsi="Times New Roman" w:cs="Times New Roman"/>
                <w:lang w:val="en-US"/>
              </w:rPr>
              <w:t>A B S T R A C T [11pt]</w:t>
            </w:r>
          </w:p>
        </w:tc>
        <w:tc>
          <w:tcPr>
            <w:tcW w:w="317" w:type="dxa"/>
            <w:tcBorders>
              <w:top w:val="single" w:sz="4" w:space="0" w:color="7F7F7F" w:themeColor="text1" w:themeTint="80"/>
            </w:tcBorders>
          </w:tcPr>
          <w:p w14:paraId="4FBFF05A" w14:textId="77777777" w:rsidR="00F97531" w:rsidRDefault="00F9753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937" w:type="dxa"/>
            <w:tcBorders>
              <w:top w:val="single" w:sz="4" w:space="0" w:color="7F7F7F" w:themeColor="text1" w:themeTint="80"/>
            </w:tcBorders>
          </w:tcPr>
          <w:p w14:paraId="1174821E" w14:textId="77777777" w:rsidR="00F97531"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Roboto" w:hAnsi="Times New Roman" w:cs="Times New Roman"/>
                <w:b w:val="0"/>
                <w:lang w:val="en-US"/>
              </w:rPr>
            </w:pPr>
            <w:r>
              <w:rPr>
                <w:rFonts w:ascii="Times New Roman" w:eastAsia="Roboto" w:hAnsi="Times New Roman" w:cs="Times New Roman"/>
                <w:lang w:val="en-US"/>
              </w:rPr>
              <w:t>A R T I C L E   I N F O</w:t>
            </w:r>
          </w:p>
        </w:tc>
      </w:tr>
      <w:tr w:rsidR="00F97531" w14:paraId="12833548" w14:textId="77777777" w:rsidTr="00F97531">
        <w:trPr>
          <w:trHeight w:val="3265"/>
        </w:trPr>
        <w:tc>
          <w:tcPr>
            <w:cnfStyle w:val="001000000000" w:firstRow="0" w:lastRow="0" w:firstColumn="1" w:lastColumn="0" w:oddVBand="0" w:evenVBand="0" w:oddHBand="0" w:evenHBand="0" w:firstRowFirstColumn="0" w:firstRowLastColumn="0" w:lastRowFirstColumn="0" w:lastRowLastColumn="0"/>
            <w:tcW w:w="6102" w:type="dxa"/>
          </w:tcPr>
          <w:p w14:paraId="34A1EBE4" w14:textId="74F7DF5A" w:rsidR="00F97531" w:rsidRPr="00F15946" w:rsidRDefault="00000000">
            <w:pPr>
              <w:spacing w:before="240" w:after="0" w:line="240" w:lineRule="auto"/>
              <w:jc w:val="both"/>
              <w:rPr>
                <w:rFonts w:ascii="Times New Roman" w:hAnsi="Times New Roman" w:cs="Times New Roman"/>
                <w:b w:val="0"/>
                <w:bCs w:val="0"/>
                <w:color w:val="000000"/>
                <w:sz w:val="20"/>
                <w:szCs w:val="20"/>
                <w:lang w:val="en-US"/>
              </w:rPr>
            </w:pPr>
            <w:r w:rsidRPr="00F15946">
              <w:rPr>
                <w:rFonts w:ascii="Times New Roman" w:eastAsia="Times New Roman" w:hAnsi="Times New Roman" w:cs="Times New Roman"/>
                <w:b w:val="0"/>
                <w:bCs w:val="0"/>
                <w:color w:val="000000"/>
                <w:sz w:val="20"/>
                <w:szCs w:val="20"/>
              </w:rPr>
              <w:t xml:space="preserve">[10pt]Main Objective (The primary aim of this research is expressed in a single sentence). Method (This section entails a two-sentence description of the tools employed for research analysis). Key Findings (Comprising three sentences, this segment encapsulates the central phenomena driving the test outcomes in quantitative studies or the insights derived from comprehensive interviews and literature reviews in qualitative research). Theoretical and Practical Implications (Encompassing two sentences, this part outlines the ramifications, be it solutions stemming from quantitative test results or insights from qualitative in-depth interviews and literature reviews). </w:t>
            </w:r>
          </w:p>
          <w:p w14:paraId="42E36850" w14:textId="77777777" w:rsidR="00F97531" w:rsidRDefault="00000000">
            <w:pPr>
              <w:spacing w:after="0" w:line="240" w:lineRule="auto"/>
              <w:jc w:val="both"/>
              <w:rPr>
                <w:rFonts w:ascii="Times New Roman" w:hAnsi="Times New Roman" w:cs="Times New Roman"/>
                <w:i/>
                <w:iCs/>
                <w:color w:val="000000"/>
                <w:sz w:val="20"/>
                <w:szCs w:val="20"/>
                <w:lang w:val="en-US"/>
              </w:rPr>
            </w:pPr>
            <w:r w:rsidRPr="00F15946">
              <w:rPr>
                <w:rFonts w:ascii="Times New Roman" w:hAnsi="Times New Roman" w:cs="Times New Roman"/>
                <w:b w:val="0"/>
                <w:bCs w:val="0"/>
                <w:i/>
                <w:iCs/>
                <w:color w:val="000000"/>
                <w:sz w:val="20"/>
                <w:szCs w:val="20"/>
                <w:lang w:val="en-US"/>
              </w:rPr>
              <w:t xml:space="preserve">The entire abstract consists of 200-250 words. </w:t>
            </w:r>
          </w:p>
          <w:p w14:paraId="2925A0C7" w14:textId="77777777" w:rsidR="00F97531" w:rsidRDefault="00F97531">
            <w:pPr>
              <w:spacing w:after="0" w:line="276" w:lineRule="auto"/>
              <w:jc w:val="both"/>
              <w:rPr>
                <w:rFonts w:ascii="Times New Roman" w:eastAsia="Roboto" w:hAnsi="Times New Roman" w:cs="Times New Roman"/>
                <w:color w:val="000000"/>
                <w:sz w:val="20"/>
                <w:szCs w:val="20"/>
                <w:lang w:val="en-US"/>
              </w:rPr>
            </w:pPr>
          </w:p>
        </w:tc>
        <w:tc>
          <w:tcPr>
            <w:tcW w:w="317" w:type="dxa"/>
          </w:tcPr>
          <w:p w14:paraId="2395B25C" w14:textId="77777777" w:rsidR="00F97531" w:rsidRDefault="00F9753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2937" w:type="dxa"/>
            <w:tcBorders>
              <w:bottom w:val="nil"/>
            </w:tcBorders>
          </w:tcPr>
          <w:p w14:paraId="40E83283"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lang w:val="en-US"/>
              </w:rPr>
            </w:pPr>
            <w:r>
              <w:rPr>
                <w:rFonts w:ascii="Times New Roman" w:hAnsi="Times New Roman" w:cs="Times New Roman"/>
                <w:b/>
                <w:i/>
                <w:sz w:val="20"/>
                <w:szCs w:val="20"/>
                <w:lang w:val="en-US"/>
              </w:rPr>
              <w:t>Article History:</w:t>
            </w:r>
          </w:p>
          <w:p w14:paraId="26E6A32F"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en-US"/>
              </w:rPr>
            </w:pPr>
            <w:r>
              <w:rPr>
                <w:rFonts w:ascii="Times New Roman" w:hAnsi="Times New Roman" w:cs="Times New Roman"/>
                <w:i/>
                <w:sz w:val="20"/>
                <w:szCs w:val="20"/>
                <w:lang w:val="en-US"/>
              </w:rPr>
              <w:t>Submitted/Received xx Jan 2023</w:t>
            </w:r>
          </w:p>
          <w:p w14:paraId="790F0282"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en-US"/>
              </w:rPr>
            </w:pPr>
            <w:r>
              <w:rPr>
                <w:rFonts w:ascii="Times New Roman" w:hAnsi="Times New Roman" w:cs="Times New Roman"/>
                <w:i/>
                <w:sz w:val="20"/>
                <w:szCs w:val="20"/>
                <w:lang w:val="en-US"/>
              </w:rPr>
              <w:t>First Revised xx Feb 2023</w:t>
            </w:r>
          </w:p>
          <w:p w14:paraId="4FE03D85"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en-US"/>
              </w:rPr>
            </w:pPr>
            <w:r>
              <w:rPr>
                <w:rFonts w:ascii="Times New Roman" w:hAnsi="Times New Roman" w:cs="Times New Roman"/>
                <w:i/>
                <w:sz w:val="20"/>
                <w:szCs w:val="20"/>
                <w:lang w:val="en-US"/>
              </w:rPr>
              <w:t>Accepted xx Apr 2023</w:t>
            </w:r>
          </w:p>
          <w:p w14:paraId="68A500BD"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en-US"/>
              </w:rPr>
            </w:pPr>
            <w:r>
              <w:rPr>
                <w:rFonts w:ascii="Times New Roman" w:hAnsi="Times New Roman" w:cs="Times New Roman"/>
                <w:i/>
                <w:sz w:val="20"/>
                <w:szCs w:val="20"/>
                <w:lang w:val="en-US"/>
              </w:rPr>
              <w:t>First Available online xx May 2023</w:t>
            </w:r>
          </w:p>
          <w:p w14:paraId="1D1A424E"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8"/>
                <w:szCs w:val="18"/>
                <w:lang w:val="en-US"/>
              </w:rPr>
            </w:pPr>
            <w:r>
              <w:rPr>
                <w:rFonts w:ascii="Times New Roman" w:hAnsi="Times New Roman" w:cs="Times New Roman"/>
                <w:i/>
                <w:sz w:val="20"/>
                <w:szCs w:val="20"/>
                <w:lang w:val="en-US"/>
              </w:rPr>
              <w:t>Publication Date xx Jun 2023</w:t>
            </w:r>
          </w:p>
          <w:p w14:paraId="136E768B"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B9BD5"/>
                <w:lang w:val="en-US"/>
              </w:rPr>
            </w:pPr>
            <w:r>
              <w:rPr>
                <w:rFonts w:ascii="Times New Roman" w:hAnsi="Times New Roman" w:cs="Times New Roman"/>
                <w:color w:val="5B9BD5"/>
                <w:lang w:val="en-US"/>
              </w:rPr>
              <w:t>____________________</w:t>
            </w:r>
          </w:p>
          <w:p w14:paraId="0FC65B8F"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lang w:val="en-US"/>
              </w:rPr>
            </w:pPr>
            <w:r>
              <w:rPr>
                <w:rFonts w:ascii="Times New Roman" w:hAnsi="Times New Roman" w:cs="Times New Roman"/>
                <w:b/>
                <w:i/>
                <w:sz w:val="20"/>
                <w:szCs w:val="20"/>
                <w:lang w:val="en-US"/>
              </w:rPr>
              <w:t>Keyword:</w:t>
            </w:r>
          </w:p>
          <w:p w14:paraId="47B3451B"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0"/>
                <w:szCs w:val="20"/>
                <w:lang w:val="en-US"/>
              </w:rPr>
            </w:pPr>
            <w:r>
              <w:rPr>
                <w:rFonts w:ascii="Times New Roman" w:hAnsi="Times New Roman" w:cs="Times New Roman"/>
                <w:i/>
                <w:color w:val="000000"/>
                <w:sz w:val="20"/>
                <w:szCs w:val="20"/>
                <w:lang w:val="en-US"/>
              </w:rPr>
              <w:t>Following the abstract, write three to five keywords (using comma for each keyword).</w:t>
            </w:r>
          </w:p>
          <w:p w14:paraId="436EF393" w14:textId="77777777" w:rsidR="00F97531" w:rsidRDefault="00F9753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8"/>
                <w:szCs w:val="18"/>
                <w:lang w:val="en-US"/>
              </w:rPr>
            </w:pPr>
          </w:p>
        </w:tc>
      </w:tr>
      <w:tr w:rsidR="00F97531" w14:paraId="7AAB7D84" w14:textId="77777777" w:rsidTr="00F97531">
        <w:tc>
          <w:tcPr>
            <w:cnfStyle w:val="001000000000" w:firstRow="0" w:lastRow="0" w:firstColumn="1" w:lastColumn="0" w:oddVBand="0" w:evenVBand="0" w:oddHBand="0" w:evenHBand="0" w:firstRowFirstColumn="0" w:firstRowLastColumn="0" w:lastRowFirstColumn="0" w:lastRowLastColumn="0"/>
            <w:tcW w:w="6102" w:type="dxa"/>
            <w:tcBorders>
              <w:top w:val="single" w:sz="4" w:space="0" w:color="7F7F7F" w:themeColor="text1" w:themeTint="80"/>
              <w:bottom w:val="single" w:sz="4" w:space="0" w:color="7F7F7F" w:themeColor="text1" w:themeTint="80"/>
            </w:tcBorders>
          </w:tcPr>
          <w:p w14:paraId="4E9FCDB1" w14:textId="77777777" w:rsidR="00F97531" w:rsidRDefault="00000000">
            <w:pPr>
              <w:spacing w:after="0" w:line="240" w:lineRule="auto"/>
              <w:rPr>
                <w:rFonts w:ascii="Times New Roman" w:eastAsia="Roboto" w:hAnsi="Times New Roman" w:cs="Times New Roman"/>
                <w:b w:val="0"/>
                <w:lang w:val="en-US"/>
              </w:rPr>
            </w:pPr>
            <w:r>
              <w:rPr>
                <w:rFonts w:ascii="Times New Roman" w:eastAsia="Roboto" w:hAnsi="Times New Roman" w:cs="Times New Roman"/>
                <w:lang w:val="en-US"/>
              </w:rPr>
              <w:t>A B S T R A K [11pt]</w:t>
            </w:r>
          </w:p>
        </w:tc>
        <w:tc>
          <w:tcPr>
            <w:tcW w:w="317" w:type="dxa"/>
            <w:tcBorders>
              <w:top w:val="single" w:sz="4" w:space="0" w:color="7F7F7F" w:themeColor="text1" w:themeTint="80"/>
              <w:bottom w:val="single" w:sz="4" w:space="0" w:color="7F7F7F" w:themeColor="text1" w:themeTint="80"/>
            </w:tcBorders>
          </w:tcPr>
          <w:p w14:paraId="63A2E487" w14:textId="77777777" w:rsidR="00F97531" w:rsidRDefault="00F975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937" w:type="dxa"/>
            <w:tcBorders>
              <w:top w:val="nil"/>
              <w:bottom w:val="nil"/>
            </w:tcBorders>
          </w:tcPr>
          <w:p w14:paraId="7B25F817" w14:textId="77777777" w:rsidR="00F97531" w:rsidRDefault="00F975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Roboto" w:hAnsi="Times New Roman" w:cs="Times New Roman"/>
                <w:b/>
                <w:lang w:val="en-US"/>
              </w:rPr>
            </w:pPr>
          </w:p>
        </w:tc>
      </w:tr>
      <w:tr w:rsidR="00F97531" w14:paraId="3889ED3E" w14:textId="77777777" w:rsidTr="00F97531">
        <w:trPr>
          <w:trHeight w:val="3617"/>
        </w:trPr>
        <w:tc>
          <w:tcPr>
            <w:cnfStyle w:val="001000000000" w:firstRow="0" w:lastRow="0" w:firstColumn="1" w:lastColumn="0" w:oddVBand="0" w:evenVBand="0" w:oddHBand="0" w:evenHBand="0" w:firstRowFirstColumn="0" w:firstRowLastColumn="0" w:lastRowFirstColumn="0" w:lastRowLastColumn="0"/>
            <w:tcW w:w="6102" w:type="dxa"/>
          </w:tcPr>
          <w:p w14:paraId="03A7D120" w14:textId="64408152" w:rsidR="00F97531" w:rsidRPr="00F15946" w:rsidRDefault="00000000" w:rsidP="000E2CAA">
            <w:pPr>
              <w:spacing w:before="240" w:after="0" w:line="240" w:lineRule="auto"/>
              <w:jc w:val="both"/>
              <w:rPr>
                <w:rFonts w:ascii="Times New Roman" w:eastAsia="Times New Roman" w:hAnsi="Times New Roman" w:cs="Times New Roman"/>
                <w:b w:val="0"/>
                <w:bCs w:val="0"/>
                <w:color w:val="000000"/>
                <w:sz w:val="20"/>
                <w:szCs w:val="20"/>
              </w:rPr>
            </w:pPr>
            <w:r w:rsidRPr="00F15946">
              <w:rPr>
                <w:rFonts w:ascii="Times New Roman" w:eastAsia="Times New Roman" w:hAnsi="Times New Roman" w:cs="Times New Roman"/>
                <w:b w:val="0"/>
                <w:bCs w:val="0"/>
                <w:color w:val="000000"/>
                <w:sz w:val="20"/>
                <w:szCs w:val="20"/>
              </w:rPr>
              <w:t>[10pt]</w:t>
            </w:r>
            <w:r w:rsidRPr="00F15946">
              <w:rPr>
                <w:b w:val="0"/>
                <w:bCs w:val="0"/>
              </w:rPr>
              <w:t xml:space="preserve"> </w:t>
            </w:r>
            <w:r w:rsidRPr="00F15946">
              <w:rPr>
                <w:rFonts w:ascii="Times New Roman" w:eastAsia="Times New Roman" w:hAnsi="Times New Roman" w:cs="Times New Roman"/>
                <w:b w:val="0"/>
                <w:bCs w:val="0"/>
                <w:color w:val="000000"/>
                <w:sz w:val="20"/>
                <w:szCs w:val="20"/>
              </w:rPr>
              <w:t xml:space="preserve">[Tujuan Utama (Tujuan utama dari penelitian ini dinyatakan dalam satu kalimat). Metode (Bagian ini berisi deskripsi dua kalimat tentang alat yang digunakan untuk analisis penelitian). Temuan Utama (Terdiri dari tiga kalimat, segmen ini merangkum fenomena utama yang mendorong hasil tes dalam penelitian kuantitatif atau wawasan yang diperoleh dari wawancara komprehensif dan tinjauan literatur dalam penelitian kualitatif). Implikasi Teoritis dan Praktis (Terdiri dari dua kalimat, bagian ini menguraikan konsekuensi, baik itu solusi yang berasal dari hasil tes kuantitatif atau wawasan dari wawancara mendalam dan tinjauan literatur kualitatif). Keseluruhan abstrak terdiri dari 200-250 kata. </w:t>
            </w:r>
          </w:p>
        </w:tc>
        <w:tc>
          <w:tcPr>
            <w:tcW w:w="317" w:type="dxa"/>
          </w:tcPr>
          <w:p w14:paraId="580E6EDF" w14:textId="77777777" w:rsidR="00F97531" w:rsidRDefault="00F9753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2937" w:type="dxa"/>
            <w:tcBorders>
              <w:top w:val="nil"/>
              <w:bottom w:val="nil"/>
            </w:tcBorders>
          </w:tcPr>
          <w:p w14:paraId="3CC04E55" w14:textId="77777777" w:rsidR="00F97531" w:rsidRDefault="00F9753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lang w:val="en-US"/>
              </w:rPr>
            </w:pPr>
          </w:p>
        </w:tc>
      </w:tr>
    </w:tbl>
    <w:p w14:paraId="1E5F3F9D" w14:textId="77777777" w:rsidR="00F97531" w:rsidRDefault="00F97531">
      <w:pPr>
        <w:autoSpaceDE w:val="0"/>
        <w:autoSpaceDN w:val="0"/>
        <w:adjustRightInd w:val="0"/>
        <w:spacing w:after="0" w:line="240" w:lineRule="auto"/>
        <w:jc w:val="both"/>
        <w:rPr>
          <w:rFonts w:ascii="Times New Roman" w:hAnsi="Times New Roman" w:cs="Times New Roman"/>
          <w:b/>
          <w:sz w:val="24"/>
          <w:szCs w:val="24"/>
          <w:lang w:eastAsia="id-ID"/>
        </w:rPr>
      </w:pPr>
    </w:p>
    <w:p w14:paraId="47182694" w14:textId="6AAB7C93" w:rsidR="00F97531"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INTR</w:t>
      </w:r>
      <w:r w:rsidR="008C1EBF">
        <w:rPr>
          <w:rFonts w:ascii="Times New Roman" w:hAnsi="Times New Roman" w:cs="Times New Roman"/>
          <w:b/>
          <w:sz w:val="24"/>
          <w:szCs w:val="24"/>
          <w:lang w:val="en-US"/>
        </w:rPr>
        <w:t>O</w:t>
      </w:r>
      <w:r>
        <w:rPr>
          <w:rFonts w:ascii="Times New Roman" w:hAnsi="Times New Roman" w:cs="Times New Roman"/>
          <w:b/>
          <w:sz w:val="24"/>
          <w:szCs w:val="24"/>
          <w:lang w:val="en-US"/>
        </w:rPr>
        <w:t>DU</w:t>
      </w:r>
      <w:r w:rsidR="00FC59BD">
        <w:rPr>
          <w:rFonts w:ascii="Times New Roman" w:hAnsi="Times New Roman" w:cs="Times New Roman"/>
          <w:b/>
          <w:sz w:val="24"/>
          <w:szCs w:val="24"/>
          <w:lang w:val="en-US"/>
        </w:rPr>
        <w:t>C</w:t>
      </w:r>
      <w:r>
        <w:rPr>
          <w:rFonts w:ascii="Times New Roman" w:hAnsi="Times New Roman" w:cs="Times New Roman"/>
          <w:b/>
          <w:sz w:val="24"/>
          <w:szCs w:val="24"/>
          <w:lang w:val="en-US"/>
        </w:rPr>
        <w:t>TION</w:t>
      </w:r>
      <w:r>
        <w:rPr>
          <w:rFonts w:ascii="Times New Roman" w:hAnsi="Times New Roman" w:cs="Times New Roman"/>
          <w:b/>
          <w:sz w:val="24"/>
          <w:szCs w:val="24"/>
        </w:rPr>
        <w:t>[12pt]</w:t>
      </w:r>
    </w:p>
    <w:p w14:paraId="1B062CBB" w14:textId="315A313A" w:rsidR="00F97531" w:rsidRPr="00FE2C5A" w:rsidRDefault="008C1EBF" w:rsidP="00FE2C5A">
      <w:pPr>
        <w:pStyle w:val="NormalWeb"/>
        <w:jc w:val="both"/>
        <w:rPr>
          <w:lang w:val="en-US"/>
        </w:rPr>
      </w:pPr>
      <w:r w:rsidRPr="008C1EBF">
        <w:t>The introduction should include the research background, context,</w:t>
      </w:r>
      <w:r w:rsidR="00B15678">
        <w:t xml:space="preserve"> gap</w:t>
      </w:r>
      <w:r w:rsidRPr="008C1EBF">
        <w:t xml:space="preserve"> and objectives. It should be presented in paragraph form, comprising 15-20% of the total article length.</w:t>
      </w:r>
      <w:r w:rsidR="0084413F">
        <w:t xml:space="preserve"> </w:t>
      </w:r>
      <w:r w:rsidRPr="008C1EBF">
        <w:t xml:space="preserve">The opening paragraph should describe the current state of research, positioning the study within the existing body of work. The subsequent paragraphs should highlight the research gap (limitations in previous studies) and the novelty of the research conducted by the author(s). The novelty must be clearly stated. The closing paragraph should outline the research objectives. Proper citation formatting should be followed, with a comma after the author's last name, as in (Chabrak &amp; Craig, 2013; Cyan et al., 2016; Lehman, 2014). At least 80% of the cited sources should be </w:t>
      </w:r>
      <w:r w:rsidRPr="008C1EBF">
        <w:lastRenderedPageBreak/>
        <w:t xml:space="preserve">from publications within the last </w:t>
      </w:r>
      <w:r w:rsidR="00D80DD4">
        <w:t>ten</w:t>
      </w:r>
      <w:r w:rsidRPr="008C1EBF">
        <w:t xml:space="preserve"> years. Cited sources should primarily be high-impact journal articles (strongly recommended), books, and research reports, including theses and dissertations. Journal citations must constitute at least 80% of the total references cited. In-text citations should be formatted using parentheses (last name and year of publication).</w:t>
      </w:r>
      <w:r w:rsidR="00FE2C5A">
        <w:t xml:space="preserve"> </w:t>
      </w:r>
      <w:bookmarkStart w:id="1" w:name="_Hlk190366401"/>
      <w:r w:rsidR="00FE2C5A" w:rsidRPr="00FE2C5A">
        <w:rPr>
          <w:lang w:val="zh-CN"/>
        </w:rPr>
        <w:t>Font size 1</w:t>
      </w:r>
      <w:r w:rsidR="00FE2C5A">
        <w:rPr>
          <w:lang w:val="en-US"/>
        </w:rPr>
        <w:t>1</w:t>
      </w:r>
      <w:r w:rsidR="00FE2C5A" w:rsidRPr="00FE2C5A">
        <w:rPr>
          <w:lang w:val="zh-CN"/>
        </w:rPr>
        <w:t>, Times New Roma</w:t>
      </w:r>
      <w:bookmarkEnd w:id="1"/>
      <w:r w:rsidR="00FE2C5A">
        <w:rPr>
          <w:lang w:val="en-US"/>
        </w:rPr>
        <w:t>n</w:t>
      </w:r>
    </w:p>
    <w:p w14:paraId="56EEC1FF" w14:textId="77777777" w:rsidR="00F97531" w:rsidRDefault="00F97531">
      <w:pPr>
        <w:autoSpaceDE w:val="0"/>
        <w:autoSpaceDN w:val="0"/>
        <w:adjustRightInd w:val="0"/>
        <w:spacing w:after="0" w:line="240" w:lineRule="auto"/>
        <w:jc w:val="both"/>
        <w:rPr>
          <w:rFonts w:ascii="Times New Roman" w:hAnsi="Times New Roman" w:cs="Times New Roman"/>
          <w:b/>
          <w:sz w:val="24"/>
          <w:szCs w:val="24"/>
        </w:rPr>
      </w:pPr>
    </w:p>
    <w:p w14:paraId="20953918" w14:textId="2A13F6C1" w:rsidR="00F97531" w:rsidRPr="00FE2C5A" w:rsidRDefault="00FE2C5A" w:rsidP="00FE2C5A">
      <w:pPr>
        <w:pStyle w:val="NormalWeb"/>
        <w:jc w:val="both"/>
        <w:rPr>
          <w:b/>
          <w:bCs/>
          <w:lang w:val="en-US"/>
        </w:rPr>
      </w:pPr>
      <w:r w:rsidRPr="00FE2C5A">
        <w:rPr>
          <w:b/>
          <w:bCs/>
        </w:rPr>
        <w:t xml:space="preserve">LITERATURE REVIEW </w:t>
      </w:r>
      <w:r w:rsidRPr="00FE2C5A">
        <w:rPr>
          <w:b/>
          <w:bCs/>
          <w:lang w:val="en-US"/>
        </w:rPr>
        <w:t>(</w:t>
      </w:r>
      <w:r w:rsidRPr="00FE2C5A">
        <w:rPr>
          <w:b/>
          <w:bCs/>
          <w:lang w:val="zh-CN"/>
        </w:rPr>
        <w:t>Font size 1</w:t>
      </w:r>
      <w:r w:rsidRPr="00FE2C5A">
        <w:rPr>
          <w:b/>
          <w:bCs/>
          <w:lang w:val="en-US"/>
        </w:rPr>
        <w:t>2</w:t>
      </w:r>
      <w:r w:rsidRPr="00FE2C5A">
        <w:rPr>
          <w:b/>
          <w:bCs/>
          <w:lang w:val="zh-CN"/>
        </w:rPr>
        <w:t>, Times New Roman</w:t>
      </w:r>
      <w:r w:rsidRPr="00FE2C5A">
        <w:rPr>
          <w:b/>
          <w:bCs/>
          <w:lang w:val="en-US"/>
        </w:rPr>
        <w:t>, Bold)</w:t>
      </w:r>
    </w:p>
    <w:p w14:paraId="1954C7DD" w14:textId="77777777" w:rsidR="00FE2C5A" w:rsidRPr="00FE2C5A" w:rsidRDefault="00FE2C5A" w:rsidP="00FE2C5A">
      <w:pPr>
        <w:pStyle w:val="NormalWeb"/>
        <w:jc w:val="both"/>
        <w:rPr>
          <w:sz w:val="22"/>
          <w:szCs w:val="22"/>
          <w:lang w:val="en-US"/>
        </w:rPr>
      </w:pPr>
      <w:r w:rsidRPr="00FE2C5A">
        <w:rPr>
          <w:sz w:val="22"/>
          <w:szCs w:val="22"/>
        </w:rPr>
        <w:t xml:space="preserve">The literature review covers theories that support the research and previous studies relevant to the research objectives. If the study aims to test hypotheses, this section should also present the development of those hypotheses. Additionally, this section serves to outline the theoretical framework that will guide further investigation. </w:t>
      </w:r>
      <w:r w:rsidRPr="00FE2C5A">
        <w:rPr>
          <w:sz w:val="22"/>
          <w:szCs w:val="22"/>
          <w:lang w:val="zh-CN"/>
        </w:rPr>
        <w:t>Font size 1</w:t>
      </w:r>
      <w:r w:rsidRPr="00FE2C5A">
        <w:rPr>
          <w:sz w:val="22"/>
          <w:szCs w:val="22"/>
          <w:lang w:val="en-US"/>
        </w:rPr>
        <w:t>1</w:t>
      </w:r>
      <w:r w:rsidRPr="00FE2C5A">
        <w:rPr>
          <w:sz w:val="22"/>
          <w:szCs w:val="22"/>
          <w:lang w:val="zh-CN"/>
        </w:rPr>
        <w:t>, Times New Roma</w:t>
      </w:r>
      <w:r w:rsidRPr="00FE2C5A">
        <w:rPr>
          <w:sz w:val="22"/>
          <w:szCs w:val="22"/>
          <w:lang w:val="en-US"/>
        </w:rPr>
        <w:t>n</w:t>
      </w:r>
    </w:p>
    <w:p w14:paraId="03F33CB5" w14:textId="763FDDB7" w:rsidR="00FE2C5A" w:rsidRDefault="00FE2C5A" w:rsidP="00FE2C5A">
      <w:pPr>
        <w:pStyle w:val="NormalWeb"/>
      </w:pPr>
      <w:r>
        <w:rPr>
          <w:rStyle w:val="Strong"/>
        </w:rPr>
        <w:t>RESEARCH METHODOLOGY (</w:t>
      </w:r>
      <w:r w:rsidRPr="00FE2C5A">
        <w:rPr>
          <w:b/>
          <w:bCs/>
          <w:lang w:val="zh-CN"/>
        </w:rPr>
        <w:t>Font size 1</w:t>
      </w:r>
      <w:r w:rsidRPr="00FE2C5A">
        <w:rPr>
          <w:b/>
          <w:bCs/>
          <w:lang w:val="en-US"/>
        </w:rPr>
        <w:t>2</w:t>
      </w:r>
      <w:r w:rsidRPr="00FE2C5A">
        <w:rPr>
          <w:b/>
          <w:bCs/>
          <w:lang w:val="zh-CN"/>
        </w:rPr>
        <w:t>, Times New Roman</w:t>
      </w:r>
      <w:r w:rsidRPr="00FE2C5A">
        <w:rPr>
          <w:b/>
          <w:bCs/>
          <w:lang w:val="en-US"/>
        </w:rPr>
        <w:t>, Bold)</w:t>
      </w:r>
    </w:p>
    <w:p w14:paraId="26C37D44" w14:textId="77777777" w:rsidR="00FE2C5A" w:rsidRPr="00FE2C5A" w:rsidRDefault="00FE2C5A" w:rsidP="00FE2C5A">
      <w:pPr>
        <w:pStyle w:val="NormalWeb"/>
        <w:jc w:val="both"/>
        <w:rPr>
          <w:sz w:val="22"/>
          <w:szCs w:val="22"/>
          <w:lang w:val="en-US"/>
        </w:rPr>
      </w:pPr>
      <w:r>
        <w:t xml:space="preserve">This section describes the research methods used, including the research design, data sources, data collection techniques, and data analysis methods. The explanation should be clear and detailed to ensure the study's reproducibility. If applicable, this section should also include sample selection criteria, measurement instruments, and analytical tools used. </w:t>
      </w:r>
      <w:r w:rsidRPr="00FE2C5A">
        <w:rPr>
          <w:sz w:val="22"/>
          <w:szCs w:val="22"/>
          <w:lang w:val="zh-CN"/>
        </w:rPr>
        <w:t>Font size 1</w:t>
      </w:r>
      <w:r w:rsidRPr="00FE2C5A">
        <w:rPr>
          <w:sz w:val="22"/>
          <w:szCs w:val="22"/>
          <w:lang w:val="en-US"/>
        </w:rPr>
        <w:t>1</w:t>
      </w:r>
      <w:r w:rsidRPr="00FE2C5A">
        <w:rPr>
          <w:sz w:val="22"/>
          <w:szCs w:val="22"/>
          <w:lang w:val="zh-CN"/>
        </w:rPr>
        <w:t>, Times New Roma</w:t>
      </w:r>
      <w:r w:rsidRPr="00FE2C5A">
        <w:rPr>
          <w:sz w:val="22"/>
          <w:szCs w:val="22"/>
          <w:lang w:val="en-US"/>
        </w:rPr>
        <w:t>n</w:t>
      </w:r>
    </w:p>
    <w:p w14:paraId="48B3417F" w14:textId="77777777" w:rsidR="00F97531" w:rsidRPr="00FE2C5A" w:rsidRDefault="00F97531" w:rsidP="00FE2C5A">
      <w:pPr>
        <w:autoSpaceDE w:val="0"/>
        <w:autoSpaceDN w:val="0"/>
        <w:adjustRightInd w:val="0"/>
        <w:spacing w:after="0" w:line="240" w:lineRule="auto"/>
        <w:jc w:val="both"/>
        <w:rPr>
          <w:rFonts w:ascii="Times New Roman" w:hAnsi="Times New Roman" w:cs="Times New Roman"/>
          <w:bCs/>
          <w:sz w:val="24"/>
          <w:szCs w:val="24"/>
          <w:lang w:val="en-US" w:eastAsia="id-ID"/>
        </w:rPr>
      </w:pPr>
    </w:p>
    <w:p w14:paraId="47938FBB" w14:textId="50AB8D91" w:rsidR="00FE2C5A" w:rsidRDefault="002B2B95" w:rsidP="00FE2C5A">
      <w:pPr>
        <w:pStyle w:val="NormalWeb"/>
      </w:pPr>
      <w:r>
        <w:rPr>
          <w:rStyle w:val="Strong"/>
        </w:rPr>
        <w:t>RESULT</w:t>
      </w:r>
      <w:r w:rsidR="00FE2C5A">
        <w:rPr>
          <w:rStyle w:val="Strong"/>
        </w:rPr>
        <w:t xml:space="preserve"> AND DISCUSSION (</w:t>
      </w:r>
      <w:r w:rsidR="00FE2C5A" w:rsidRPr="00FE2C5A">
        <w:rPr>
          <w:b/>
          <w:bCs/>
          <w:lang w:val="zh-CN"/>
        </w:rPr>
        <w:t>Font size 1</w:t>
      </w:r>
      <w:r w:rsidR="00FE2C5A" w:rsidRPr="00FE2C5A">
        <w:rPr>
          <w:b/>
          <w:bCs/>
          <w:lang w:val="en-US"/>
        </w:rPr>
        <w:t>2</w:t>
      </w:r>
      <w:r w:rsidR="00FE2C5A" w:rsidRPr="00FE2C5A">
        <w:rPr>
          <w:b/>
          <w:bCs/>
          <w:lang w:val="zh-CN"/>
        </w:rPr>
        <w:t>, Times New Roman</w:t>
      </w:r>
      <w:r w:rsidR="00FE2C5A" w:rsidRPr="00FE2C5A">
        <w:rPr>
          <w:b/>
          <w:bCs/>
          <w:lang w:val="en-US"/>
        </w:rPr>
        <w:t>, Bold)</w:t>
      </w:r>
    </w:p>
    <w:p w14:paraId="02FDE5A9" w14:textId="4D8DDABC" w:rsidR="00FE2C5A" w:rsidRPr="00FE2C5A" w:rsidRDefault="00FE2C5A" w:rsidP="00FE2C5A">
      <w:pPr>
        <w:pStyle w:val="NormalWeb"/>
        <w:jc w:val="both"/>
        <w:rPr>
          <w:sz w:val="22"/>
          <w:szCs w:val="22"/>
        </w:rPr>
      </w:pPr>
      <w:r w:rsidRPr="00FE2C5A">
        <w:rPr>
          <w:sz w:val="22"/>
          <w:szCs w:val="22"/>
        </w:rPr>
        <w:t xml:space="preserve">Present the findings and discussion based on the analysis described in the Research Methodology section. The </w:t>
      </w:r>
      <w:r w:rsidR="00BF07CE">
        <w:rPr>
          <w:sz w:val="22"/>
          <w:szCs w:val="22"/>
        </w:rPr>
        <w:t>Result</w:t>
      </w:r>
      <w:r w:rsidRPr="00FE2C5A">
        <w:rPr>
          <w:sz w:val="22"/>
          <w:szCs w:val="22"/>
        </w:rPr>
        <w:t xml:space="preserve"> and Discussion section must not be separated (authors are not allowed to use "</w:t>
      </w:r>
      <w:r w:rsidR="00BF07CE">
        <w:rPr>
          <w:sz w:val="22"/>
          <w:szCs w:val="22"/>
        </w:rPr>
        <w:t>Result</w:t>
      </w:r>
      <w:r w:rsidRPr="00FE2C5A">
        <w:rPr>
          <w:sz w:val="22"/>
          <w:szCs w:val="22"/>
        </w:rPr>
        <w:t>" and "Discussion" as subheadings).</w:t>
      </w:r>
    </w:p>
    <w:p w14:paraId="0FEA3CA7" w14:textId="77777777" w:rsidR="002549E6" w:rsidRPr="00FE2C5A" w:rsidRDefault="00FE2C5A" w:rsidP="002549E6">
      <w:pPr>
        <w:pStyle w:val="NormalWeb"/>
        <w:jc w:val="both"/>
        <w:rPr>
          <w:sz w:val="22"/>
          <w:szCs w:val="22"/>
          <w:lang w:val="en-US"/>
        </w:rPr>
      </w:pPr>
      <w:r w:rsidRPr="00FE2C5A">
        <w:rPr>
          <w:sz w:val="22"/>
          <w:szCs w:val="22"/>
        </w:rPr>
        <w:t>This section consists of a description of the data analysis results to answer the research questions and their significance, interpreted using relevant theories and the latest references in the field. This section should comprise 40-60% of the total article length.</w:t>
      </w:r>
      <w:r w:rsidR="002549E6">
        <w:rPr>
          <w:sz w:val="22"/>
          <w:szCs w:val="22"/>
        </w:rPr>
        <w:t xml:space="preserve"> </w:t>
      </w:r>
      <w:r w:rsidR="002549E6" w:rsidRPr="00FE2C5A">
        <w:rPr>
          <w:sz w:val="22"/>
          <w:szCs w:val="22"/>
          <w:lang w:val="zh-CN"/>
        </w:rPr>
        <w:t>Font size 1</w:t>
      </w:r>
      <w:r w:rsidR="002549E6" w:rsidRPr="00FE2C5A">
        <w:rPr>
          <w:sz w:val="22"/>
          <w:szCs w:val="22"/>
          <w:lang w:val="en-US"/>
        </w:rPr>
        <w:t>1</w:t>
      </w:r>
      <w:r w:rsidR="002549E6" w:rsidRPr="00FE2C5A">
        <w:rPr>
          <w:sz w:val="22"/>
          <w:szCs w:val="22"/>
          <w:lang w:val="zh-CN"/>
        </w:rPr>
        <w:t>, Times New Roma</w:t>
      </w:r>
      <w:r w:rsidR="002549E6" w:rsidRPr="00FE2C5A">
        <w:rPr>
          <w:sz w:val="22"/>
          <w:szCs w:val="22"/>
          <w:lang w:val="en-US"/>
        </w:rPr>
        <w:t>n</w:t>
      </w:r>
    </w:p>
    <w:p w14:paraId="61602702" w14:textId="28259D39" w:rsidR="00FE2C5A" w:rsidRPr="00FE2C5A" w:rsidRDefault="00FE2C5A" w:rsidP="00FE2C5A">
      <w:pPr>
        <w:pStyle w:val="NormalWeb"/>
        <w:jc w:val="both"/>
        <w:rPr>
          <w:sz w:val="22"/>
          <w:szCs w:val="22"/>
        </w:rPr>
      </w:pPr>
    </w:p>
    <w:p w14:paraId="4DF7F81D" w14:textId="1CCFE4CB" w:rsidR="00F97531" w:rsidRPr="00FE2C5A" w:rsidRDefault="00000000">
      <w:pPr>
        <w:spacing w:after="0" w:line="276" w:lineRule="auto"/>
        <w:jc w:val="center"/>
        <w:rPr>
          <w:rFonts w:ascii="Times New Roman" w:hAnsi="Times New Roman" w:cs="Times New Roman"/>
          <w:bCs/>
          <w:lang w:val="en-US"/>
        </w:rPr>
      </w:pPr>
      <w:r>
        <w:rPr>
          <w:rFonts w:ascii="Times New Roman" w:hAnsi="Times New Roman" w:cs="Times New Roman"/>
          <w:bCs/>
        </w:rPr>
        <w:t>Tab</w:t>
      </w:r>
      <w:r w:rsidR="00FE2C5A">
        <w:rPr>
          <w:rFonts w:ascii="Times New Roman" w:hAnsi="Times New Roman" w:cs="Times New Roman"/>
          <w:bCs/>
          <w:lang w:val="en-US"/>
        </w:rPr>
        <w:t>le</w:t>
      </w:r>
      <w:r>
        <w:rPr>
          <w:rFonts w:ascii="Times New Roman" w:hAnsi="Times New Roman" w:cs="Times New Roman"/>
          <w:bCs/>
        </w:rPr>
        <w:t xml:space="preserve"> 3</w:t>
      </w:r>
      <w:r>
        <w:rPr>
          <w:rFonts w:ascii="Times New Roman" w:hAnsi="Times New Roman" w:cs="Times New Roman"/>
          <w:bCs/>
          <w:lang w:val="en-US"/>
        </w:rPr>
        <w:t xml:space="preserve">: </w:t>
      </w:r>
      <w:r w:rsidR="00FE2C5A">
        <w:rPr>
          <w:rStyle w:val="jlqj4b"/>
          <w:rFonts w:ascii="Times New Roman" w:hAnsi="Times New Roman" w:cs="Times New Roman"/>
          <w:bCs/>
          <w:lang w:val="en-US"/>
        </w:rPr>
        <w:t>Descriptive Statistics</w:t>
      </w:r>
    </w:p>
    <w:tbl>
      <w:tblPr>
        <w:tblW w:w="7845" w:type="dxa"/>
        <w:jc w:val="center"/>
        <w:tblLook w:val="04A0" w:firstRow="1" w:lastRow="0" w:firstColumn="1" w:lastColumn="0" w:noHBand="0" w:noVBand="1"/>
      </w:tblPr>
      <w:tblGrid>
        <w:gridCol w:w="1440"/>
        <w:gridCol w:w="560"/>
        <w:gridCol w:w="1140"/>
        <w:gridCol w:w="1192"/>
        <w:gridCol w:w="1140"/>
        <w:gridCol w:w="1233"/>
        <w:gridCol w:w="1140"/>
      </w:tblGrid>
      <w:tr w:rsidR="00F97531" w14:paraId="2278C6B4" w14:textId="77777777" w:rsidTr="002B2B95">
        <w:trPr>
          <w:trHeight w:val="315"/>
          <w:tblHeader/>
          <w:jc w:val="center"/>
        </w:trPr>
        <w:tc>
          <w:tcPr>
            <w:tcW w:w="1440" w:type="dxa"/>
            <w:tcBorders>
              <w:top w:val="single" w:sz="8" w:space="0" w:color="auto"/>
              <w:bottom w:val="double" w:sz="6" w:space="0" w:color="auto"/>
              <w:right w:val="nil"/>
            </w:tcBorders>
            <w:noWrap/>
            <w:vAlign w:val="bottom"/>
          </w:tcPr>
          <w:p w14:paraId="3CF6517E" w14:textId="77777777" w:rsidR="00F97531" w:rsidRDefault="00000000">
            <w:pPr>
              <w:spacing w:after="0" w:line="276" w:lineRule="auto"/>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Variable</w:t>
            </w:r>
          </w:p>
        </w:tc>
        <w:tc>
          <w:tcPr>
            <w:tcW w:w="560" w:type="dxa"/>
            <w:tcBorders>
              <w:top w:val="single" w:sz="8" w:space="0" w:color="auto"/>
              <w:left w:val="nil"/>
              <w:bottom w:val="double" w:sz="6" w:space="0" w:color="auto"/>
              <w:right w:val="nil"/>
            </w:tcBorders>
            <w:noWrap/>
            <w:vAlign w:val="bottom"/>
          </w:tcPr>
          <w:p w14:paraId="50A12A43" w14:textId="77777777" w:rsidR="00F97531" w:rsidRDefault="00000000">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N</w:t>
            </w:r>
          </w:p>
        </w:tc>
        <w:tc>
          <w:tcPr>
            <w:tcW w:w="1140" w:type="dxa"/>
            <w:tcBorders>
              <w:top w:val="single" w:sz="8" w:space="0" w:color="auto"/>
              <w:left w:val="nil"/>
              <w:bottom w:val="double" w:sz="6" w:space="0" w:color="auto"/>
              <w:right w:val="nil"/>
            </w:tcBorders>
            <w:noWrap/>
            <w:vAlign w:val="bottom"/>
          </w:tcPr>
          <w:p w14:paraId="51DF1DDC" w14:textId="77777777" w:rsidR="00F97531" w:rsidRDefault="00000000">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Mean</w:t>
            </w:r>
          </w:p>
        </w:tc>
        <w:tc>
          <w:tcPr>
            <w:tcW w:w="1192" w:type="dxa"/>
            <w:tcBorders>
              <w:top w:val="single" w:sz="8" w:space="0" w:color="auto"/>
              <w:left w:val="nil"/>
              <w:bottom w:val="double" w:sz="6" w:space="0" w:color="auto"/>
              <w:right w:val="nil"/>
            </w:tcBorders>
            <w:noWrap/>
            <w:vAlign w:val="bottom"/>
          </w:tcPr>
          <w:p w14:paraId="778972BC" w14:textId="77777777" w:rsidR="00F97531" w:rsidRDefault="00000000">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Minimum</w:t>
            </w:r>
          </w:p>
        </w:tc>
        <w:tc>
          <w:tcPr>
            <w:tcW w:w="1140" w:type="dxa"/>
            <w:tcBorders>
              <w:top w:val="single" w:sz="8" w:space="0" w:color="auto"/>
              <w:left w:val="nil"/>
              <w:bottom w:val="double" w:sz="6" w:space="0" w:color="auto"/>
              <w:right w:val="nil"/>
            </w:tcBorders>
            <w:noWrap/>
            <w:vAlign w:val="bottom"/>
          </w:tcPr>
          <w:p w14:paraId="6F039320" w14:textId="77777777" w:rsidR="00F97531" w:rsidRDefault="00000000">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Median</w:t>
            </w:r>
          </w:p>
        </w:tc>
        <w:tc>
          <w:tcPr>
            <w:tcW w:w="1233" w:type="dxa"/>
            <w:tcBorders>
              <w:top w:val="single" w:sz="8" w:space="0" w:color="auto"/>
              <w:left w:val="nil"/>
              <w:bottom w:val="double" w:sz="6" w:space="0" w:color="auto"/>
              <w:right w:val="nil"/>
            </w:tcBorders>
            <w:noWrap/>
            <w:vAlign w:val="bottom"/>
          </w:tcPr>
          <w:p w14:paraId="77302423" w14:textId="77777777" w:rsidR="00F97531" w:rsidRDefault="00000000">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Maximum</w:t>
            </w:r>
          </w:p>
        </w:tc>
        <w:tc>
          <w:tcPr>
            <w:tcW w:w="1140" w:type="dxa"/>
            <w:tcBorders>
              <w:top w:val="single" w:sz="8" w:space="0" w:color="auto"/>
              <w:left w:val="nil"/>
              <w:bottom w:val="double" w:sz="6" w:space="0" w:color="auto"/>
            </w:tcBorders>
            <w:noWrap/>
            <w:vAlign w:val="bottom"/>
          </w:tcPr>
          <w:p w14:paraId="0CE75A1D" w14:textId="77777777" w:rsidR="00F97531" w:rsidRDefault="00000000">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sd</w:t>
            </w:r>
          </w:p>
        </w:tc>
      </w:tr>
      <w:tr w:rsidR="00F97531" w14:paraId="726FECDB" w14:textId="77777777" w:rsidTr="002B2B95">
        <w:trPr>
          <w:trHeight w:val="315"/>
          <w:jc w:val="center"/>
        </w:trPr>
        <w:tc>
          <w:tcPr>
            <w:tcW w:w="1440" w:type="dxa"/>
            <w:tcBorders>
              <w:top w:val="nil"/>
              <w:bottom w:val="dotted" w:sz="4" w:space="0" w:color="auto"/>
              <w:right w:val="nil"/>
            </w:tcBorders>
            <w:noWrap/>
            <w:vAlign w:val="bottom"/>
          </w:tcPr>
          <w:p w14:paraId="0E6BBBC3" w14:textId="77777777" w:rsidR="00F97531" w:rsidRDefault="00000000">
            <w:pPr>
              <w:spacing w:after="0" w:line="276" w:lineRule="auto"/>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eastAsia="id-ID"/>
              </w:rPr>
              <w:t>RD</w:t>
            </w:r>
          </w:p>
        </w:tc>
        <w:tc>
          <w:tcPr>
            <w:tcW w:w="560" w:type="dxa"/>
            <w:tcBorders>
              <w:top w:val="nil"/>
              <w:left w:val="nil"/>
              <w:bottom w:val="dotted" w:sz="4" w:space="0" w:color="auto"/>
              <w:right w:val="nil"/>
            </w:tcBorders>
            <w:noWrap/>
            <w:vAlign w:val="bottom"/>
          </w:tcPr>
          <w:p w14:paraId="560EEF8C"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77</w:t>
            </w:r>
          </w:p>
        </w:tc>
        <w:tc>
          <w:tcPr>
            <w:tcW w:w="1140" w:type="dxa"/>
            <w:tcBorders>
              <w:top w:val="nil"/>
              <w:left w:val="nil"/>
              <w:bottom w:val="dotted" w:sz="4" w:space="0" w:color="auto"/>
              <w:right w:val="nil"/>
            </w:tcBorders>
            <w:noWrap/>
            <w:vAlign w:val="bottom"/>
          </w:tcPr>
          <w:p w14:paraId="1608A12F"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0.4101</w:t>
            </w:r>
          </w:p>
        </w:tc>
        <w:tc>
          <w:tcPr>
            <w:tcW w:w="1192" w:type="dxa"/>
            <w:tcBorders>
              <w:top w:val="nil"/>
              <w:left w:val="nil"/>
              <w:bottom w:val="dotted" w:sz="4" w:space="0" w:color="auto"/>
              <w:right w:val="nil"/>
            </w:tcBorders>
            <w:noWrap/>
            <w:vAlign w:val="bottom"/>
          </w:tcPr>
          <w:p w14:paraId="641C3AF3"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r>
              <w:rPr>
                <w:rFonts w:ascii="Times New Roman" w:eastAsia="Times New Roman" w:hAnsi="Times New Roman" w:cs="Times New Roman"/>
                <w:color w:val="000000"/>
                <w:lang w:val="en-US" w:eastAsia="id-ID"/>
              </w:rPr>
              <w:t>100</w:t>
            </w:r>
            <w:r>
              <w:rPr>
                <w:rFonts w:ascii="Times New Roman" w:eastAsia="Times New Roman" w:hAnsi="Times New Roman" w:cs="Times New Roman"/>
                <w:color w:val="000000"/>
                <w:lang w:eastAsia="id-ID"/>
              </w:rPr>
              <w:t>0</w:t>
            </w:r>
          </w:p>
        </w:tc>
        <w:tc>
          <w:tcPr>
            <w:tcW w:w="1140" w:type="dxa"/>
            <w:tcBorders>
              <w:top w:val="nil"/>
              <w:left w:val="nil"/>
              <w:bottom w:val="dotted" w:sz="4" w:space="0" w:color="auto"/>
              <w:right w:val="nil"/>
            </w:tcBorders>
            <w:noWrap/>
            <w:vAlign w:val="bottom"/>
          </w:tcPr>
          <w:p w14:paraId="2A0E62EE"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0.4500</w:t>
            </w:r>
          </w:p>
        </w:tc>
        <w:tc>
          <w:tcPr>
            <w:tcW w:w="1233" w:type="dxa"/>
            <w:tcBorders>
              <w:top w:val="nil"/>
              <w:left w:val="nil"/>
              <w:bottom w:val="dotted" w:sz="4" w:space="0" w:color="auto"/>
              <w:right w:val="nil"/>
            </w:tcBorders>
            <w:noWrap/>
            <w:vAlign w:val="bottom"/>
          </w:tcPr>
          <w:p w14:paraId="04F61876"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0.7500</w:t>
            </w:r>
          </w:p>
        </w:tc>
        <w:tc>
          <w:tcPr>
            <w:tcW w:w="1140" w:type="dxa"/>
            <w:tcBorders>
              <w:top w:val="nil"/>
              <w:left w:val="nil"/>
              <w:bottom w:val="dotted" w:sz="4" w:space="0" w:color="auto"/>
            </w:tcBorders>
            <w:noWrap/>
            <w:vAlign w:val="bottom"/>
          </w:tcPr>
          <w:p w14:paraId="70150BBB" w14:textId="77777777" w:rsidR="00F97531" w:rsidRDefault="00000000">
            <w:pPr>
              <w:spacing w:after="0" w:line="276" w:lineRule="auto"/>
              <w:jc w:val="right"/>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eastAsia="id-ID"/>
              </w:rPr>
              <w:t>0.1582</w:t>
            </w:r>
          </w:p>
        </w:tc>
      </w:tr>
      <w:tr w:rsidR="00F97531" w14:paraId="61901E2A" w14:textId="77777777" w:rsidTr="002B2B95">
        <w:trPr>
          <w:trHeight w:val="300"/>
          <w:jc w:val="center"/>
        </w:trPr>
        <w:tc>
          <w:tcPr>
            <w:tcW w:w="1440" w:type="dxa"/>
            <w:tcBorders>
              <w:top w:val="nil"/>
              <w:bottom w:val="dotted" w:sz="4" w:space="0" w:color="auto"/>
              <w:right w:val="nil"/>
            </w:tcBorders>
            <w:noWrap/>
            <w:vAlign w:val="bottom"/>
          </w:tcPr>
          <w:p w14:paraId="4ADE8B5D" w14:textId="77777777" w:rsidR="00F97531" w:rsidRDefault="00000000">
            <w:pPr>
              <w:spacing w:after="0" w:line="276"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DAGE</w:t>
            </w:r>
          </w:p>
        </w:tc>
        <w:tc>
          <w:tcPr>
            <w:tcW w:w="560" w:type="dxa"/>
            <w:tcBorders>
              <w:top w:val="nil"/>
              <w:left w:val="nil"/>
              <w:bottom w:val="dotted" w:sz="4" w:space="0" w:color="auto"/>
              <w:right w:val="nil"/>
            </w:tcBorders>
            <w:noWrap/>
            <w:vAlign w:val="bottom"/>
          </w:tcPr>
          <w:p w14:paraId="569547B9"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77</w:t>
            </w:r>
          </w:p>
        </w:tc>
        <w:tc>
          <w:tcPr>
            <w:tcW w:w="1140" w:type="dxa"/>
            <w:tcBorders>
              <w:top w:val="nil"/>
              <w:left w:val="nil"/>
              <w:bottom w:val="dotted" w:sz="4" w:space="0" w:color="auto"/>
              <w:right w:val="nil"/>
            </w:tcBorders>
            <w:noWrap/>
            <w:vAlign w:val="bottom"/>
          </w:tcPr>
          <w:p w14:paraId="37ED7559"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0.9038</w:t>
            </w:r>
          </w:p>
        </w:tc>
        <w:tc>
          <w:tcPr>
            <w:tcW w:w="1192" w:type="dxa"/>
            <w:tcBorders>
              <w:top w:val="nil"/>
              <w:left w:val="nil"/>
              <w:bottom w:val="dotted" w:sz="4" w:space="0" w:color="auto"/>
              <w:right w:val="nil"/>
            </w:tcBorders>
            <w:noWrap/>
            <w:vAlign w:val="bottom"/>
          </w:tcPr>
          <w:p w14:paraId="2BBBBBD0"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0.3300</w:t>
            </w:r>
          </w:p>
        </w:tc>
        <w:tc>
          <w:tcPr>
            <w:tcW w:w="1140" w:type="dxa"/>
            <w:tcBorders>
              <w:top w:val="nil"/>
              <w:left w:val="nil"/>
              <w:bottom w:val="dotted" w:sz="4" w:space="0" w:color="auto"/>
              <w:right w:val="nil"/>
            </w:tcBorders>
            <w:noWrap/>
            <w:vAlign w:val="bottom"/>
          </w:tcPr>
          <w:p w14:paraId="5C20E44A"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1.0000</w:t>
            </w:r>
          </w:p>
        </w:tc>
        <w:tc>
          <w:tcPr>
            <w:tcW w:w="1233" w:type="dxa"/>
            <w:tcBorders>
              <w:top w:val="nil"/>
              <w:left w:val="nil"/>
              <w:bottom w:val="dotted" w:sz="4" w:space="0" w:color="auto"/>
              <w:right w:val="nil"/>
            </w:tcBorders>
            <w:noWrap/>
            <w:vAlign w:val="bottom"/>
          </w:tcPr>
          <w:p w14:paraId="74E2E0E4"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1.0000</w:t>
            </w:r>
          </w:p>
        </w:tc>
        <w:tc>
          <w:tcPr>
            <w:tcW w:w="1140" w:type="dxa"/>
            <w:tcBorders>
              <w:top w:val="nil"/>
              <w:left w:val="nil"/>
              <w:bottom w:val="dotted" w:sz="4" w:space="0" w:color="auto"/>
            </w:tcBorders>
            <w:noWrap/>
            <w:vAlign w:val="bottom"/>
          </w:tcPr>
          <w:p w14:paraId="3EDA8E41"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0.1752</w:t>
            </w:r>
          </w:p>
        </w:tc>
      </w:tr>
      <w:tr w:rsidR="00F97531" w14:paraId="27C45E87" w14:textId="77777777" w:rsidTr="002B2B95">
        <w:trPr>
          <w:trHeight w:val="300"/>
          <w:jc w:val="center"/>
        </w:trPr>
        <w:tc>
          <w:tcPr>
            <w:tcW w:w="1440" w:type="dxa"/>
            <w:tcBorders>
              <w:top w:val="nil"/>
              <w:bottom w:val="dotted" w:sz="4" w:space="0" w:color="auto"/>
              <w:right w:val="nil"/>
            </w:tcBorders>
            <w:noWrap/>
            <w:vAlign w:val="bottom"/>
          </w:tcPr>
          <w:p w14:paraId="70E22731" w14:textId="77777777" w:rsidR="00F97531" w:rsidRDefault="00000000">
            <w:pPr>
              <w:spacing w:after="0" w:line="276"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DTEN</w:t>
            </w:r>
          </w:p>
        </w:tc>
        <w:tc>
          <w:tcPr>
            <w:tcW w:w="560" w:type="dxa"/>
            <w:tcBorders>
              <w:top w:val="nil"/>
              <w:left w:val="nil"/>
              <w:bottom w:val="dotted" w:sz="4" w:space="0" w:color="auto"/>
              <w:right w:val="nil"/>
            </w:tcBorders>
            <w:noWrap/>
            <w:vAlign w:val="bottom"/>
          </w:tcPr>
          <w:p w14:paraId="2F067F42"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77</w:t>
            </w:r>
          </w:p>
        </w:tc>
        <w:tc>
          <w:tcPr>
            <w:tcW w:w="1140" w:type="dxa"/>
            <w:tcBorders>
              <w:top w:val="nil"/>
              <w:left w:val="nil"/>
              <w:bottom w:val="dotted" w:sz="4" w:space="0" w:color="auto"/>
              <w:right w:val="nil"/>
            </w:tcBorders>
            <w:noWrap/>
            <w:vAlign w:val="bottom"/>
          </w:tcPr>
          <w:p w14:paraId="274CD594"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0.1934</w:t>
            </w:r>
          </w:p>
        </w:tc>
        <w:tc>
          <w:tcPr>
            <w:tcW w:w="1192" w:type="dxa"/>
            <w:tcBorders>
              <w:top w:val="nil"/>
              <w:left w:val="nil"/>
              <w:bottom w:val="dotted" w:sz="4" w:space="0" w:color="auto"/>
              <w:right w:val="nil"/>
            </w:tcBorders>
            <w:noWrap/>
            <w:vAlign w:val="bottom"/>
          </w:tcPr>
          <w:p w14:paraId="49AA56FF"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0.0000</w:t>
            </w:r>
          </w:p>
        </w:tc>
        <w:tc>
          <w:tcPr>
            <w:tcW w:w="1140" w:type="dxa"/>
            <w:tcBorders>
              <w:top w:val="nil"/>
              <w:left w:val="nil"/>
              <w:bottom w:val="dotted" w:sz="4" w:space="0" w:color="auto"/>
              <w:right w:val="nil"/>
            </w:tcBorders>
            <w:noWrap/>
            <w:vAlign w:val="bottom"/>
          </w:tcPr>
          <w:p w14:paraId="26D85260"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0.2500</w:t>
            </w:r>
          </w:p>
        </w:tc>
        <w:tc>
          <w:tcPr>
            <w:tcW w:w="1233" w:type="dxa"/>
            <w:tcBorders>
              <w:top w:val="nil"/>
              <w:left w:val="nil"/>
              <w:bottom w:val="dotted" w:sz="4" w:space="0" w:color="auto"/>
              <w:right w:val="nil"/>
            </w:tcBorders>
            <w:noWrap/>
            <w:vAlign w:val="bottom"/>
          </w:tcPr>
          <w:p w14:paraId="53DCE944"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0.7500</w:t>
            </w:r>
          </w:p>
        </w:tc>
        <w:tc>
          <w:tcPr>
            <w:tcW w:w="1140" w:type="dxa"/>
            <w:tcBorders>
              <w:top w:val="nil"/>
              <w:left w:val="nil"/>
              <w:bottom w:val="dotted" w:sz="4" w:space="0" w:color="auto"/>
            </w:tcBorders>
            <w:noWrap/>
            <w:vAlign w:val="bottom"/>
          </w:tcPr>
          <w:p w14:paraId="5CEDBEFA"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0.2036</w:t>
            </w:r>
          </w:p>
        </w:tc>
      </w:tr>
      <w:tr w:rsidR="00F97531" w14:paraId="32EFCB16" w14:textId="77777777" w:rsidTr="002B2B95">
        <w:trPr>
          <w:trHeight w:val="315"/>
          <w:jc w:val="center"/>
        </w:trPr>
        <w:tc>
          <w:tcPr>
            <w:tcW w:w="7845" w:type="dxa"/>
            <w:gridSpan w:val="7"/>
            <w:tcBorders>
              <w:top w:val="single" w:sz="4" w:space="0" w:color="auto"/>
              <w:bottom w:val="single" w:sz="8" w:space="0" w:color="auto"/>
            </w:tcBorders>
            <w:vAlign w:val="center"/>
          </w:tcPr>
          <w:p w14:paraId="336B357D" w14:textId="77777777" w:rsidR="00F97531" w:rsidRDefault="00000000">
            <w:pPr>
              <w:spacing w:after="0" w:line="276" w:lineRule="auto"/>
              <w:rPr>
                <w:rFonts w:ascii="Times New Roman" w:eastAsia="Times New Roman" w:hAnsi="Times New Roman" w:cs="Times New Roman"/>
                <w:color w:val="000000"/>
                <w:lang w:val="en-US" w:eastAsia="id-ID"/>
              </w:rPr>
            </w:pPr>
            <w:r>
              <w:rPr>
                <w:rStyle w:val="jlqj4b"/>
                <w:rFonts w:ascii="Times New Roman" w:hAnsi="Times New Roman" w:cs="Times New Roman"/>
              </w:rPr>
              <w:t>RD: Risk Disclosure;</w:t>
            </w:r>
            <w:r>
              <w:rPr>
                <w:rStyle w:val="viiyi"/>
                <w:rFonts w:ascii="Times New Roman" w:hAnsi="Times New Roman" w:cs="Times New Roman"/>
              </w:rPr>
              <w:t xml:space="preserve"> </w:t>
            </w:r>
            <w:r>
              <w:rPr>
                <w:rStyle w:val="jlqj4b"/>
                <w:rFonts w:ascii="Times New Roman" w:hAnsi="Times New Roman" w:cs="Times New Roman"/>
              </w:rPr>
              <w:t>Dten: Demography of tenure;</w:t>
            </w:r>
            <w:r>
              <w:rPr>
                <w:rStyle w:val="viiyi"/>
                <w:rFonts w:ascii="Times New Roman" w:hAnsi="Times New Roman" w:cs="Times New Roman"/>
              </w:rPr>
              <w:t xml:space="preserve"> </w:t>
            </w:r>
            <w:r>
              <w:rPr>
                <w:rStyle w:val="jlqj4b"/>
                <w:rFonts w:ascii="Times New Roman" w:hAnsi="Times New Roman" w:cs="Times New Roman"/>
              </w:rPr>
              <w:t>DAGE: Gender Demographics</w:t>
            </w:r>
          </w:p>
        </w:tc>
      </w:tr>
    </w:tbl>
    <w:p w14:paraId="344EDA31" w14:textId="77777777" w:rsidR="00F97531" w:rsidRDefault="00F97531">
      <w:pPr>
        <w:spacing w:after="0" w:line="276" w:lineRule="auto"/>
        <w:ind w:firstLine="720"/>
        <w:jc w:val="both"/>
        <w:rPr>
          <w:rFonts w:ascii="Times New Roman" w:hAnsi="Times New Roman" w:cs="Times New Roman"/>
        </w:rPr>
      </w:pPr>
    </w:p>
    <w:p w14:paraId="5015636A" w14:textId="2613CD24" w:rsidR="00F97531" w:rsidRDefault="00000000">
      <w:pPr>
        <w:spacing w:after="0" w:line="276" w:lineRule="auto"/>
        <w:ind w:firstLine="720"/>
        <w:jc w:val="both"/>
        <w:rPr>
          <w:rFonts w:ascii="Times New Roman" w:hAnsi="Times New Roman" w:cs="Times New Roman"/>
        </w:rPr>
      </w:pPr>
      <w:r>
        <w:rPr>
          <w:rFonts w:ascii="Times New Roman" w:hAnsi="Times New Roman" w:cs="Times New Roman"/>
        </w:rPr>
        <w:t>S</w:t>
      </w:r>
      <w:r w:rsidR="00FE2C5A">
        <w:rPr>
          <w:rFonts w:ascii="Times New Roman" w:hAnsi="Times New Roman" w:cs="Times New Roman"/>
          <w:lang w:val="en-US"/>
        </w:rPr>
        <w:t>ource</w:t>
      </w:r>
      <w:r>
        <w:rPr>
          <w:rFonts w:ascii="Times New Roman" w:hAnsi="Times New Roman" w:cs="Times New Roman"/>
        </w:rPr>
        <w:t xml:space="preserve">: </w:t>
      </w:r>
      <w:r w:rsidR="00FE2C5A">
        <w:rPr>
          <w:rFonts w:ascii="Times New Roman" w:hAnsi="Times New Roman" w:cs="Times New Roman"/>
          <w:lang w:val="en-US"/>
        </w:rPr>
        <w:t>Indonesia Stock Exchange</w:t>
      </w:r>
      <w:r>
        <w:rPr>
          <w:rFonts w:ascii="Times New Roman" w:hAnsi="Times New Roman" w:cs="Times New Roman"/>
        </w:rPr>
        <w:t xml:space="preserve"> (2017)</w:t>
      </w:r>
    </w:p>
    <w:p w14:paraId="5F93BCA3" w14:textId="77777777" w:rsidR="00F97531" w:rsidRDefault="00F97531">
      <w:pPr>
        <w:spacing w:after="0" w:line="240" w:lineRule="auto"/>
        <w:ind w:firstLine="720"/>
        <w:jc w:val="both"/>
        <w:rPr>
          <w:rFonts w:ascii="Times New Roman" w:hAnsi="Times New Roman" w:cs="Times New Roman"/>
          <w:sz w:val="24"/>
          <w:szCs w:val="24"/>
        </w:rPr>
      </w:pPr>
    </w:p>
    <w:p w14:paraId="732565D8" w14:textId="77777777" w:rsidR="002549E6" w:rsidRPr="002549E6" w:rsidRDefault="002549E6" w:rsidP="002549E6">
      <w:p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b/>
          <w:bCs/>
          <w:sz w:val="24"/>
          <w:szCs w:val="24"/>
          <w:lang w:val="en-ID" w:eastAsia="en-ID"/>
        </w:rPr>
        <w:lastRenderedPageBreak/>
        <w:t>Formatting Guidelines for Tables and Figures</w:t>
      </w:r>
    </w:p>
    <w:p w14:paraId="7CC0FA77" w14:textId="77777777" w:rsidR="002549E6" w:rsidRPr="002549E6" w:rsidRDefault="002549E6" w:rsidP="002549E6">
      <w:pPr>
        <w:numPr>
          <w:ilvl w:val="0"/>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b/>
          <w:bCs/>
          <w:sz w:val="24"/>
          <w:szCs w:val="24"/>
          <w:lang w:val="en-ID" w:eastAsia="en-ID"/>
        </w:rPr>
        <w:t>Tables</w:t>
      </w:r>
      <w:r w:rsidRPr="002549E6">
        <w:rPr>
          <w:rFonts w:ascii="Times New Roman" w:eastAsia="Times New Roman" w:hAnsi="Times New Roman" w:cs="Times New Roman"/>
          <w:sz w:val="24"/>
          <w:szCs w:val="24"/>
          <w:lang w:val="en-ID" w:eastAsia="en-ID"/>
        </w:rPr>
        <w:t>:</w:t>
      </w:r>
    </w:p>
    <w:p w14:paraId="12558FC2" w14:textId="77777777" w:rsidR="002549E6" w:rsidRPr="002549E6" w:rsidRDefault="002549E6" w:rsidP="002549E6">
      <w:pPr>
        <w:numPr>
          <w:ilvl w:val="1"/>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sz w:val="24"/>
          <w:szCs w:val="24"/>
          <w:lang w:val="en-ID" w:eastAsia="en-ID"/>
        </w:rPr>
        <w:t>No vertical lines should be present in the table.</w:t>
      </w:r>
    </w:p>
    <w:p w14:paraId="7778C7EF" w14:textId="77777777" w:rsidR="002549E6" w:rsidRPr="002549E6" w:rsidRDefault="002549E6" w:rsidP="002549E6">
      <w:pPr>
        <w:numPr>
          <w:ilvl w:val="1"/>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sz w:val="24"/>
          <w:szCs w:val="24"/>
          <w:lang w:val="en-ID" w:eastAsia="en-ID"/>
        </w:rPr>
        <w:t>Tables should be centered on the page.</w:t>
      </w:r>
    </w:p>
    <w:p w14:paraId="6F9B2072" w14:textId="26001F90" w:rsidR="002549E6" w:rsidRPr="002549E6" w:rsidRDefault="002549E6" w:rsidP="002549E6">
      <w:pPr>
        <w:numPr>
          <w:ilvl w:val="1"/>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sz w:val="24"/>
          <w:szCs w:val="24"/>
          <w:lang w:val="en-ID" w:eastAsia="en-ID"/>
        </w:rPr>
        <w:t>The source of the table should be placed below it, aligned to the</w:t>
      </w:r>
      <w:r w:rsidR="00A866A9">
        <w:rPr>
          <w:rFonts w:ascii="Times New Roman" w:eastAsia="Times New Roman" w:hAnsi="Times New Roman" w:cs="Times New Roman"/>
          <w:sz w:val="24"/>
          <w:szCs w:val="24"/>
          <w:lang w:val="en-ID" w:eastAsia="en-ID"/>
        </w:rPr>
        <w:t xml:space="preserve"> left side</w:t>
      </w:r>
      <w:r w:rsidRPr="002549E6">
        <w:rPr>
          <w:rFonts w:ascii="Times New Roman" w:eastAsia="Times New Roman" w:hAnsi="Times New Roman" w:cs="Times New Roman"/>
          <w:sz w:val="24"/>
          <w:szCs w:val="24"/>
          <w:lang w:val="en-ID" w:eastAsia="en-ID"/>
        </w:rPr>
        <w:t>.</w:t>
      </w:r>
    </w:p>
    <w:p w14:paraId="2D38A2BC" w14:textId="77777777" w:rsidR="002549E6" w:rsidRPr="002549E6" w:rsidRDefault="002549E6" w:rsidP="002549E6">
      <w:pPr>
        <w:numPr>
          <w:ilvl w:val="0"/>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b/>
          <w:bCs/>
          <w:sz w:val="24"/>
          <w:szCs w:val="24"/>
          <w:lang w:val="en-ID" w:eastAsia="en-ID"/>
        </w:rPr>
        <w:t>Figures</w:t>
      </w:r>
      <w:r w:rsidRPr="002549E6">
        <w:rPr>
          <w:rFonts w:ascii="Times New Roman" w:eastAsia="Times New Roman" w:hAnsi="Times New Roman" w:cs="Times New Roman"/>
          <w:sz w:val="24"/>
          <w:szCs w:val="24"/>
          <w:lang w:val="en-ID" w:eastAsia="en-ID"/>
        </w:rPr>
        <w:t>:</w:t>
      </w:r>
    </w:p>
    <w:p w14:paraId="70C7E0BC" w14:textId="793E6552" w:rsidR="002549E6" w:rsidRPr="002549E6" w:rsidRDefault="002549E6" w:rsidP="002549E6">
      <w:pPr>
        <w:numPr>
          <w:ilvl w:val="1"/>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sz w:val="24"/>
          <w:szCs w:val="24"/>
          <w:lang w:val="en-ID" w:eastAsia="en-ID"/>
        </w:rPr>
        <w:t xml:space="preserve">The title and source of the figure should be placed below it, </w:t>
      </w:r>
      <w:r w:rsidR="00A866A9">
        <w:rPr>
          <w:rFonts w:ascii="Times New Roman" w:eastAsia="Times New Roman" w:hAnsi="Times New Roman" w:cs="Times New Roman"/>
          <w:sz w:val="24"/>
          <w:szCs w:val="24"/>
          <w:lang w:val="en-ID" w:eastAsia="en-ID"/>
        </w:rPr>
        <w:t>aligned to the left side</w:t>
      </w:r>
      <w:r w:rsidRPr="002549E6">
        <w:rPr>
          <w:rFonts w:ascii="Times New Roman" w:eastAsia="Times New Roman" w:hAnsi="Times New Roman" w:cs="Times New Roman"/>
          <w:sz w:val="24"/>
          <w:szCs w:val="24"/>
          <w:lang w:val="en-ID" w:eastAsia="en-ID"/>
        </w:rPr>
        <w:t>.</w:t>
      </w:r>
    </w:p>
    <w:p w14:paraId="3F056F5A" w14:textId="77777777" w:rsidR="002549E6" w:rsidRPr="002549E6" w:rsidRDefault="002549E6" w:rsidP="002549E6">
      <w:pPr>
        <w:numPr>
          <w:ilvl w:val="1"/>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sz w:val="24"/>
          <w:szCs w:val="24"/>
          <w:lang w:val="en-ID" w:eastAsia="en-ID"/>
        </w:rPr>
        <w:t>Figures should not have borders.</w:t>
      </w:r>
    </w:p>
    <w:p w14:paraId="61D4C2CC" w14:textId="5479283E" w:rsidR="00F97531" w:rsidRPr="002549E6" w:rsidRDefault="002549E6">
      <w:pPr>
        <w:autoSpaceDE w:val="0"/>
        <w:autoSpaceDN w:val="0"/>
        <w:adjustRightInd w:val="0"/>
        <w:spacing w:after="0" w:line="276" w:lineRule="auto"/>
        <w:jc w:val="both"/>
        <w:rPr>
          <w:rFonts w:ascii="Times New Roman" w:hAnsi="Times New Roman" w:cs="Times New Roman"/>
          <w:lang w:val="en-US" w:eastAsia="id-ID"/>
        </w:rPr>
      </w:pPr>
      <w:r>
        <w:rPr>
          <w:rFonts w:ascii="Times New Roman" w:hAnsi="Times New Roman" w:cs="Times New Roman"/>
          <w:lang w:val="en-US" w:eastAsia="id-ID"/>
        </w:rPr>
        <w:t>Example of Figure Presentation</w:t>
      </w:r>
    </w:p>
    <w:p w14:paraId="3A41EF17" w14:textId="77777777" w:rsidR="00F97531" w:rsidRDefault="00F97531">
      <w:pPr>
        <w:spacing w:after="0" w:line="276" w:lineRule="auto"/>
        <w:jc w:val="both"/>
        <w:rPr>
          <w:rFonts w:ascii="Times New Roman" w:hAnsi="Times New Roman" w:cs="Times New Roman"/>
        </w:rPr>
      </w:pPr>
    </w:p>
    <w:p w14:paraId="0E7E1D2D" w14:textId="77777777" w:rsidR="00F97531" w:rsidRDefault="00F97531">
      <w:pPr>
        <w:spacing w:after="0" w:line="276" w:lineRule="auto"/>
        <w:ind w:firstLine="720"/>
        <w:jc w:val="both"/>
        <w:rPr>
          <w:rFonts w:ascii="Times New Roman" w:hAnsi="Times New Roman" w:cs="Times New Roman"/>
        </w:rPr>
      </w:pPr>
    </w:p>
    <w:p w14:paraId="1731F655" w14:textId="77777777" w:rsidR="00F97531" w:rsidRDefault="00000000">
      <w:pPr>
        <w:spacing w:after="0" w:line="276" w:lineRule="auto"/>
        <w:jc w:val="center"/>
        <w:rPr>
          <w:rFonts w:ascii="Times New Roman" w:hAnsi="Times New Roman" w:cs="Times New Roman"/>
          <w:lang w:val="en-US"/>
        </w:rPr>
      </w:pPr>
      <w:r>
        <w:rPr>
          <w:rFonts w:ascii="Times New Roman" w:hAnsi="Times New Roman" w:cs="Times New Roman"/>
          <w:lang w:val="en-US"/>
        </w:rPr>
        <w:object w:dxaOrig="5100" w:dyaOrig="3195" w14:anchorId="288E6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59.75pt" o:ole="">
            <v:imagedata r:id="rId9" o:title=""/>
          </v:shape>
          <o:OLEObject Type="Embed" ProgID="MtbGraph.Document.16" ShapeID="_x0000_i1025" DrawAspect="Content" ObjectID="_1813562637" r:id="rId10"/>
        </w:object>
      </w:r>
    </w:p>
    <w:p w14:paraId="72C3CA15" w14:textId="32AC049C" w:rsidR="00F97531" w:rsidRDefault="002549E6">
      <w:pPr>
        <w:spacing w:after="0" w:line="276" w:lineRule="auto"/>
        <w:jc w:val="center"/>
        <w:rPr>
          <w:rFonts w:ascii="Times New Roman" w:hAnsi="Times New Roman" w:cs="Times New Roman"/>
        </w:rPr>
      </w:pPr>
      <w:r>
        <w:rPr>
          <w:rFonts w:ascii="Times New Roman" w:hAnsi="Times New Roman" w:cs="Times New Roman"/>
          <w:lang w:val="en-US"/>
        </w:rPr>
        <w:t>Figure</w:t>
      </w:r>
      <w:r>
        <w:rPr>
          <w:rFonts w:ascii="Times New Roman" w:hAnsi="Times New Roman" w:cs="Times New Roman"/>
        </w:rPr>
        <w:t xml:space="preserve"> 1: Winters Method Plot dor YOR</w:t>
      </w:r>
    </w:p>
    <w:p w14:paraId="5C2C721A" w14:textId="1ABE6C65" w:rsidR="00F97531" w:rsidRDefault="00000000">
      <w:pPr>
        <w:spacing w:after="0" w:line="276" w:lineRule="auto"/>
        <w:jc w:val="center"/>
        <w:rPr>
          <w:rFonts w:ascii="Times New Roman" w:hAnsi="Times New Roman" w:cs="Times New Roman"/>
        </w:rPr>
      </w:pPr>
      <w:r>
        <w:rPr>
          <w:rFonts w:ascii="Times New Roman" w:hAnsi="Times New Roman" w:cs="Times New Roman"/>
        </w:rPr>
        <w:t>S</w:t>
      </w:r>
      <w:r w:rsidR="002549E6">
        <w:rPr>
          <w:rFonts w:ascii="Times New Roman" w:hAnsi="Times New Roman" w:cs="Times New Roman"/>
          <w:lang w:val="en-US"/>
        </w:rPr>
        <w:t>ource</w:t>
      </w:r>
      <w:r>
        <w:rPr>
          <w:rFonts w:ascii="Times New Roman" w:hAnsi="Times New Roman" w:cs="Times New Roman"/>
        </w:rPr>
        <w:t xml:space="preserve">: </w:t>
      </w:r>
      <w:r w:rsidR="002549E6">
        <w:rPr>
          <w:rFonts w:ascii="Times New Roman" w:hAnsi="Times New Roman" w:cs="Times New Roman"/>
          <w:lang w:val="en-US"/>
        </w:rPr>
        <w:t xml:space="preserve">Indonesia Stock Exchange </w:t>
      </w:r>
      <w:r>
        <w:rPr>
          <w:rFonts w:ascii="Times New Roman" w:hAnsi="Times New Roman" w:cs="Times New Roman"/>
        </w:rPr>
        <w:t xml:space="preserve"> (2017)</w:t>
      </w:r>
    </w:p>
    <w:p w14:paraId="30222DA2" w14:textId="77777777" w:rsidR="00F97531" w:rsidRDefault="00000000">
      <w:pPr>
        <w:autoSpaceDE w:val="0"/>
        <w:autoSpaceDN w:val="0"/>
        <w:adjustRightInd w:val="0"/>
        <w:spacing w:after="0" w:line="276" w:lineRule="auto"/>
        <w:jc w:val="both"/>
        <w:rPr>
          <w:rFonts w:ascii="Times New Roman" w:hAnsi="Times New Roman" w:cs="Times New Roman"/>
          <w:lang w:eastAsia="id-ID"/>
        </w:rPr>
      </w:pPr>
      <w:r>
        <w:rPr>
          <w:rFonts w:ascii="Times New Roman" w:hAnsi="Times New Roman" w:cs="Times New Roman"/>
          <w:lang w:eastAsia="id-ID"/>
        </w:rPr>
        <w:tab/>
      </w:r>
    </w:p>
    <w:p w14:paraId="2A3D5FB1" w14:textId="77777777" w:rsidR="00F97531" w:rsidRDefault="00000000">
      <w:pPr>
        <w:autoSpaceDE w:val="0"/>
        <w:autoSpaceDN w:val="0"/>
        <w:adjustRightInd w:val="0"/>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ab/>
      </w:r>
      <w:r>
        <w:rPr>
          <w:rFonts w:ascii="Times New Roman" w:hAnsi="Times New Roman" w:cs="Times New Roman"/>
          <w:sz w:val="24"/>
          <w:szCs w:val="24"/>
          <w:lang w:eastAsia="id-ID"/>
        </w:rPr>
        <w:tab/>
      </w:r>
    </w:p>
    <w:p w14:paraId="0488CAC6" w14:textId="6FB32A8C" w:rsidR="002549E6" w:rsidRDefault="002549E6" w:rsidP="002549E6">
      <w:pPr>
        <w:pStyle w:val="NormalWeb"/>
      </w:pPr>
      <w:r>
        <w:rPr>
          <w:rStyle w:val="Strong"/>
        </w:rPr>
        <w:t>CONCLUSION (</w:t>
      </w:r>
      <w:r w:rsidRPr="00FE2C5A">
        <w:rPr>
          <w:b/>
          <w:bCs/>
          <w:lang w:val="zh-CN"/>
        </w:rPr>
        <w:t>Font size 1</w:t>
      </w:r>
      <w:r w:rsidRPr="00FE2C5A">
        <w:rPr>
          <w:b/>
          <w:bCs/>
          <w:lang w:val="en-US"/>
        </w:rPr>
        <w:t>2</w:t>
      </w:r>
      <w:r w:rsidRPr="00FE2C5A">
        <w:rPr>
          <w:b/>
          <w:bCs/>
          <w:lang w:val="zh-CN"/>
        </w:rPr>
        <w:t>, Times New Roman</w:t>
      </w:r>
      <w:r w:rsidRPr="00FE2C5A">
        <w:rPr>
          <w:b/>
          <w:bCs/>
          <w:lang w:val="en-US"/>
        </w:rPr>
        <w:t>, Bold)</w:t>
      </w:r>
    </w:p>
    <w:p w14:paraId="0316F22A" w14:textId="3A29C68F" w:rsidR="00F97531" w:rsidRPr="002549E6" w:rsidRDefault="002549E6" w:rsidP="002549E6">
      <w:pPr>
        <w:pStyle w:val="NormalWeb"/>
        <w:jc w:val="both"/>
        <w:rPr>
          <w:sz w:val="22"/>
          <w:szCs w:val="22"/>
          <w:lang w:val="en-US"/>
        </w:rPr>
      </w:pPr>
      <w:r w:rsidRPr="002549E6">
        <w:rPr>
          <w:sz w:val="22"/>
          <w:szCs w:val="22"/>
        </w:rPr>
        <w:t xml:space="preserve">The conclusion provides answers to the research questions. It consists of a summary and restatement of the main findings also research limitations and suggestions. These findings should be compared with previous studies to highlight the novelty of the research. </w:t>
      </w:r>
      <w:r w:rsidRPr="002549E6">
        <w:rPr>
          <w:sz w:val="22"/>
          <w:szCs w:val="22"/>
          <w:lang w:val="zh-CN"/>
        </w:rPr>
        <w:t>Font size 1</w:t>
      </w:r>
      <w:r w:rsidRPr="002549E6">
        <w:rPr>
          <w:sz w:val="22"/>
          <w:szCs w:val="22"/>
          <w:lang w:val="en-US"/>
        </w:rPr>
        <w:t>1</w:t>
      </w:r>
      <w:r w:rsidRPr="002549E6">
        <w:rPr>
          <w:sz w:val="22"/>
          <w:szCs w:val="22"/>
          <w:lang w:val="zh-CN"/>
        </w:rPr>
        <w:t>, Times New Roma</w:t>
      </w:r>
      <w:r w:rsidRPr="002549E6">
        <w:rPr>
          <w:sz w:val="22"/>
          <w:szCs w:val="22"/>
          <w:lang w:val="en-US"/>
        </w:rPr>
        <w:t>n</w:t>
      </w:r>
    </w:p>
    <w:p w14:paraId="2254E956" w14:textId="77777777" w:rsidR="00F97531" w:rsidRDefault="00F97531">
      <w:pPr>
        <w:pStyle w:val="Default"/>
        <w:jc w:val="both"/>
        <w:rPr>
          <w:b/>
        </w:rPr>
      </w:pPr>
    </w:p>
    <w:p w14:paraId="4EDDD375" w14:textId="2A44EEB4" w:rsidR="002549E6" w:rsidRDefault="002549E6" w:rsidP="002549E6">
      <w:pPr>
        <w:pStyle w:val="NormalWeb"/>
      </w:pPr>
      <w:r>
        <w:rPr>
          <w:rStyle w:val="Strong"/>
        </w:rPr>
        <w:t>REFERENCES (</w:t>
      </w:r>
      <w:r w:rsidRPr="00FE2C5A">
        <w:rPr>
          <w:b/>
          <w:bCs/>
          <w:lang w:val="zh-CN"/>
        </w:rPr>
        <w:t>Font size 1</w:t>
      </w:r>
      <w:r w:rsidRPr="00FE2C5A">
        <w:rPr>
          <w:b/>
          <w:bCs/>
          <w:lang w:val="en-US"/>
        </w:rPr>
        <w:t>2</w:t>
      </w:r>
      <w:r w:rsidRPr="00FE2C5A">
        <w:rPr>
          <w:b/>
          <w:bCs/>
          <w:lang w:val="zh-CN"/>
        </w:rPr>
        <w:t>, Times New Roman</w:t>
      </w:r>
      <w:r w:rsidRPr="00FE2C5A">
        <w:rPr>
          <w:b/>
          <w:bCs/>
          <w:lang w:val="en-US"/>
        </w:rPr>
        <w:t>, Bold)</w:t>
      </w:r>
    </w:p>
    <w:p w14:paraId="2F060A05" w14:textId="57BDDFF0" w:rsidR="002549E6" w:rsidRDefault="002549E6" w:rsidP="002549E6">
      <w:pPr>
        <w:pStyle w:val="NormalWeb"/>
      </w:pPr>
      <w:r>
        <w:t>Citations and references should be managed using reference management tools such as Mendeley. The reference list should follow the appropriate APA citation style.</w:t>
      </w:r>
    </w:p>
    <w:p w14:paraId="5A41AB91" w14:textId="77777777" w:rsidR="00F97531" w:rsidRDefault="00F97531">
      <w:pPr>
        <w:pStyle w:val="Default"/>
        <w:spacing w:line="276" w:lineRule="auto"/>
        <w:rPr>
          <w:bCs/>
          <w:sz w:val="22"/>
          <w:szCs w:val="22"/>
          <w:lang w:val="en-US"/>
        </w:rPr>
      </w:pPr>
    </w:p>
    <w:p w14:paraId="4FFAC8B6" w14:textId="52DBBBCA" w:rsidR="00A866A9" w:rsidRPr="00A866A9" w:rsidRDefault="00A866A9">
      <w:pPr>
        <w:widowControl w:val="0"/>
        <w:autoSpaceDE w:val="0"/>
        <w:autoSpaceDN w:val="0"/>
        <w:adjustRightInd w:val="0"/>
        <w:spacing w:after="0" w:line="276" w:lineRule="auto"/>
        <w:ind w:left="480" w:hanging="480"/>
        <w:jc w:val="both"/>
        <w:rPr>
          <w:rFonts w:ascii="Times New Roman" w:hAnsi="Times New Roman" w:cs="Times New Roman"/>
          <w:b/>
          <w:bCs/>
          <w:lang w:val="en-US"/>
        </w:rPr>
      </w:pPr>
      <w:r w:rsidRPr="00A866A9">
        <w:rPr>
          <w:rFonts w:ascii="Times New Roman" w:hAnsi="Times New Roman" w:cs="Times New Roman"/>
          <w:b/>
          <w:bCs/>
          <w:lang w:val="en-US"/>
        </w:rPr>
        <w:t>Journal references</w:t>
      </w:r>
    </w:p>
    <w:p w14:paraId="245FC08E" w14:textId="69C1EF00" w:rsidR="00F97531" w:rsidRDefault="00000000" w:rsidP="00585415">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Ajzen, I. (1991). The Theory of Planned Behavior. </w:t>
      </w:r>
      <w:r>
        <w:rPr>
          <w:rFonts w:ascii="Times New Roman" w:hAnsi="Times New Roman" w:cs="Times New Roman"/>
          <w:i/>
          <w:iCs/>
        </w:rPr>
        <w:t xml:space="preserve">Organizational Behavior and Human Decision </w:t>
      </w:r>
      <w:r>
        <w:rPr>
          <w:rFonts w:ascii="Times New Roman" w:hAnsi="Times New Roman" w:cs="Times New Roman"/>
          <w:i/>
          <w:iCs/>
        </w:rPr>
        <w:lastRenderedPageBreak/>
        <w:t>Processes</w:t>
      </w:r>
      <w:r>
        <w:rPr>
          <w:rFonts w:ascii="Times New Roman" w:hAnsi="Times New Roman" w:cs="Times New Roman"/>
        </w:rPr>
        <w:t xml:space="preserve">, </w:t>
      </w:r>
      <w:r>
        <w:rPr>
          <w:rFonts w:ascii="Times New Roman" w:hAnsi="Times New Roman" w:cs="Times New Roman"/>
          <w:i/>
          <w:iCs/>
        </w:rPr>
        <w:t>50</w:t>
      </w:r>
      <w:r>
        <w:rPr>
          <w:rFonts w:ascii="Times New Roman" w:hAnsi="Times New Roman" w:cs="Times New Roman"/>
        </w:rPr>
        <w:t>, 179–221.</w:t>
      </w:r>
    </w:p>
    <w:p w14:paraId="5F34F8DA" w14:textId="77777777" w:rsidR="009020C0" w:rsidRPr="0004698E" w:rsidRDefault="009020C0" w:rsidP="00585415">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698E">
        <w:rPr>
          <w:rFonts w:ascii="Times New Roman" w:hAnsi="Times New Roman" w:cs="Times New Roman"/>
          <w:noProof/>
          <w:sz w:val="24"/>
        </w:rPr>
        <w:t xml:space="preserve">Ratmono, D., &amp; Frendy. (2022). Examining the fraud diamond theory through ethical culture variables: A study of regional development banks in Indonesia. </w:t>
      </w:r>
      <w:r w:rsidRPr="0004698E">
        <w:rPr>
          <w:rFonts w:ascii="Times New Roman" w:hAnsi="Times New Roman" w:cs="Times New Roman"/>
          <w:i/>
          <w:iCs/>
          <w:noProof/>
          <w:sz w:val="24"/>
        </w:rPr>
        <w:t>Cogent Business and Management</w:t>
      </w:r>
      <w:r w:rsidRPr="0004698E">
        <w:rPr>
          <w:rFonts w:ascii="Times New Roman" w:hAnsi="Times New Roman" w:cs="Times New Roman"/>
          <w:noProof/>
          <w:sz w:val="24"/>
        </w:rPr>
        <w:t xml:space="preserve">, </w:t>
      </w:r>
      <w:r w:rsidRPr="0004698E">
        <w:rPr>
          <w:rFonts w:ascii="Times New Roman" w:hAnsi="Times New Roman" w:cs="Times New Roman"/>
          <w:i/>
          <w:iCs/>
          <w:noProof/>
          <w:sz w:val="24"/>
        </w:rPr>
        <w:t>9</w:t>
      </w:r>
      <w:r w:rsidRPr="0004698E">
        <w:rPr>
          <w:rFonts w:ascii="Times New Roman" w:hAnsi="Times New Roman" w:cs="Times New Roman"/>
          <w:noProof/>
          <w:sz w:val="24"/>
        </w:rPr>
        <w:t>(1). https://doi.org/10.1080/23311975.2022.2117161</w:t>
      </w:r>
    </w:p>
    <w:p w14:paraId="3E886F69" w14:textId="77777777" w:rsidR="009020C0" w:rsidRPr="0004698E" w:rsidRDefault="009020C0" w:rsidP="00585415">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4698E">
        <w:rPr>
          <w:rFonts w:ascii="Times New Roman" w:hAnsi="Times New Roman" w:cs="Times New Roman"/>
          <w:noProof/>
          <w:sz w:val="24"/>
        </w:rPr>
        <w:t xml:space="preserve">Setiawan, N., &amp; Soewarno, N. (2025). Corporate culture and managers fraud tendency perception : teﬆing of fraud hexagon theory. </w:t>
      </w:r>
      <w:r w:rsidRPr="0004698E">
        <w:rPr>
          <w:rFonts w:ascii="Times New Roman" w:hAnsi="Times New Roman" w:cs="Times New Roman"/>
          <w:i/>
          <w:iCs/>
          <w:noProof/>
          <w:sz w:val="24"/>
        </w:rPr>
        <w:t>Cogent Social Sciences</w:t>
      </w:r>
      <w:r w:rsidRPr="0004698E">
        <w:rPr>
          <w:rFonts w:ascii="Times New Roman" w:hAnsi="Times New Roman" w:cs="Times New Roman"/>
          <w:noProof/>
          <w:sz w:val="24"/>
        </w:rPr>
        <w:t xml:space="preserve">, </w:t>
      </w:r>
      <w:r w:rsidRPr="0004698E">
        <w:rPr>
          <w:rFonts w:ascii="Times New Roman" w:hAnsi="Times New Roman" w:cs="Times New Roman"/>
          <w:i/>
          <w:iCs/>
          <w:noProof/>
          <w:sz w:val="24"/>
        </w:rPr>
        <w:t>11</w:t>
      </w:r>
      <w:r w:rsidRPr="0004698E">
        <w:rPr>
          <w:rFonts w:ascii="Times New Roman" w:hAnsi="Times New Roman" w:cs="Times New Roman"/>
          <w:noProof/>
          <w:sz w:val="24"/>
        </w:rPr>
        <w:t>(1). https://doi.org/10.1080/23311886.2024.2434953</w:t>
      </w:r>
    </w:p>
    <w:p w14:paraId="2E4D229A" w14:textId="77777777" w:rsidR="00A866A9" w:rsidRPr="00A866A9" w:rsidRDefault="00A866A9" w:rsidP="00585415">
      <w:pPr>
        <w:widowControl w:val="0"/>
        <w:autoSpaceDE w:val="0"/>
        <w:autoSpaceDN w:val="0"/>
        <w:adjustRightInd w:val="0"/>
        <w:spacing w:after="0" w:line="276" w:lineRule="auto"/>
        <w:ind w:left="480" w:hanging="480"/>
        <w:jc w:val="both"/>
        <w:rPr>
          <w:rFonts w:ascii="Times New Roman" w:hAnsi="Times New Roman" w:cs="Times New Roman"/>
          <w:b/>
          <w:bCs/>
          <w:lang w:val="en-US"/>
        </w:rPr>
      </w:pPr>
    </w:p>
    <w:p w14:paraId="30E50089" w14:textId="24184B9F" w:rsidR="00A866A9" w:rsidRPr="00A866A9" w:rsidRDefault="00A866A9" w:rsidP="00585415">
      <w:pPr>
        <w:widowControl w:val="0"/>
        <w:autoSpaceDE w:val="0"/>
        <w:autoSpaceDN w:val="0"/>
        <w:adjustRightInd w:val="0"/>
        <w:spacing w:after="0" w:line="276" w:lineRule="auto"/>
        <w:ind w:left="480" w:hanging="480"/>
        <w:jc w:val="both"/>
        <w:rPr>
          <w:rFonts w:ascii="Times New Roman" w:hAnsi="Times New Roman" w:cs="Times New Roman"/>
          <w:b/>
          <w:bCs/>
          <w:lang w:val="en-US"/>
        </w:rPr>
      </w:pPr>
      <w:r w:rsidRPr="00A866A9">
        <w:rPr>
          <w:rFonts w:ascii="Times New Roman" w:hAnsi="Times New Roman" w:cs="Times New Roman"/>
          <w:b/>
          <w:bCs/>
          <w:lang w:val="en-US"/>
        </w:rPr>
        <w:t>Books References</w:t>
      </w:r>
    </w:p>
    <w:p w14:paraId="67825BAB" w14:textId="23CFEA2F" w:rsidR="00F97531" w:rsidRDefault="00000000" w:rsidP="00585415">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Donald Ray Cressey. (1973). </w:t>
      </w:r>
      <w:r>
        <w:rPr>
          <w:rFonts w:ascii="Times New Roman" w:hAnsi="Times New Roman" w:cs="Times New Roman"/>
          <w:i/>
          <w:iCs/>
        </w:rPr>
        <w:t>Other People’s Money: A Study in the Social Psychology of Embezzlement</w:t>
      </w:r>
      <w:r>
        <w:rPr>
          <w:rFonts w:ascii="Times New Roman" w:hAnsi="Times New Roman" w:cs="Times New Roman"/>
        </w:rPr>
        <w:t xml:space="preserve"> (Reprint of).</w:t>
      </w:r>
      <w:r w:rsidR="00585415">
        <w:rPr>
          <w:rFonts w:ascii="Times New Roman" w:hAnsi="Times New Roman" w:cs="Times New Roman"/>
          <w:lang w:val="en-US"/>
        </w:rPr>
        <w:t xml:space="preserve"> </w:t>
      </w:r>
      <w:r>
        <w:rPr>
          <w:rFonts w:ascii="Times New Roman" w:hAnsi="Times New Roman" w:cs="Times New Roman"/>
        </w:rPr>
        <w:t>Patterson Smith.</w:t>
      </w:r>
    </w:p>
    <w:p w14:paraId="0F038FEF" w14:textId="57F5D0A2" w:rsidR="00F97531" w:rsidRDefault="00000000" w:rsidP="00585415">
      <w:pPr>
        <w:widowControl w:val="0"/>
        <w:autoSpaceDE w:val="0"/>
        <w:autoSpaceDN w:val="0"/>
        <w:adjustRightInd w:val="0"/>
        <w:spacing w:after="0" w:line="276" w:lineRule="auto"/>
        <w:ind w:left="480" w:hanging="480"/>
        <w:jc w:val="both"/>
        <w:rPr>
          <w:rFonts w:ascii="Times New Roman" w:hAnsi="Times New Roman" w:cs="Times New Roman"/>
          <w:lang w:val="en-US"/>
        </w:rPr>
      </w:pPr>
      <w:r>
        <w:rPr>
          <w:rFonts w:ascii="Times New Roman" w:hAnsi="Times New Roman" w:cs="Times New Roman"/>
        </w:rPr>
        <w:t xml:space="preserve">Jogiyanto. (2011). </w:t>
      </w:r>
      <w:r>
        <w:rPr>
          <w:rFonts w:ascii="Times New Roman" w:hAnsi="Times New Roman" w:cs="Times New Roman"/>
          <w:i/>
          <w:iCs/>
        </w:rPr>
        <w:t>Konsep dan Aplikasi Structural Equation Modeling Berbasis Varian dalam Penelitian Bisnis</w:t>
      </w:r>
      <w:r>
        <w:rPr>
          <w:rFonts w:ascii="Times New Roman" w:hAnsi="Times New Roman" w:cs="Times New Roman"/>
        </w:rPr>
        <w:t>. Unit Penerbit dan Percetakaan STIM YKPN.</w:t>
      </w:r>
    </w:p>
    <w:p w14:paraId="48F769AF" w14:textId="77777777" w:rsidR="00A866A9" w:rsidRDefault="00A866A9" w:rsidP="00585415">
      <w:pPr>
        <w:widowControl w:val="0"/>
        <w:autoSpaceDE w:val="0"/>
        <w:autoSpaceDN w:val="0"/>
        <w:adjustRightInd w:val="0"/>
        <w:spacing w:after="0" w:line="276" w:lineRule="auto"/>
        <w:ind w:left="480" w:hanging="480"/>
        <w:jc w:val="both"/>
        <w:rPr>
          <w:rFonts w:ascii="Times New Roman" w:hAnsi="Times New Roman" w:cs="Times New Roman"/>
          <w:lang w:val="en-US"/>
        </w:rPr>
      </w:pPr>
    </w:p>
    <w:p w14:paraId="11D82A4D" w14:textId="70226979" w:rsidR="00A866A9" w:rsidRPr="00FD73F8" w:rsidRDefault="00A866A9" w:rsidP="00585415">
      <w:pPr>
        <w:widowControl w:val="0"/>
        <w:autoSpaceDE w:val="0"/>
        <w:autoSpaceDN w:val="0"/>
        <w:adjustRightInd w:val="0"/>
        <w:spacing w:after="0" w:line="276" w:lineRule="auto"/>
        <w:ind w:left="480" w:hanging="480"/>
        <w:jc w:val="both"/>
        <w:rPr>
          <w:rFonts w:ascii="Times New Roman" w:hAnsi="Times New Roman" w:cs="Times New Roman"/>
          <w:b/>
          <w:bCs/>
          <w:lang w:val="en-US"/>
        </w:rPr>
      </w:pPr>
      <w:r w:rsidRPr="00FD73F8">
        <w:rPr>
          <w:rFonts w:ascii="Times New Roman" w:hAnsi="Times New Roman" w:cs="Times New Roman"/>
          <w:b/>
          <w:bCs/>
          <w:lang w:val="en-US"/>
        </w:rPr>
        <w:t xml:space="preserve">Other sources of references </w:t>
      </w:r>
    </w:p>
    <w:p w14:paraId="16B56B04" w14:textId="77777777" w:rsidR="00F97531" w:rsidRDefault="00000000" w:rsidP="00585415">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Otoritas Jasa Keuangan. (2019). </w:t>
      </w:r>
      <w:r>
        <w:rPr>
          <w:rFonts w:ascii="Times New Roman" w:hAnsi="Times New Roman" w:cs="Times New Roman"/>
          <w:i/>
          <w:iCs/>
        </w:rPr>
        <w:t>Peraturan Otoritas Jasa Keuangan Republik Indonesia Nomor 39/POJK.03/2019 tentang Penerapan Strategi Anti Fraud Bagi Bank Umum</w:t>
      </w:r>
      <w:r>
        <w:rPr>
          <w:rFonts w:ascii="Times New Roman" w:hAnsi="Times New Roman" w:cs="Times New Roman"/>
        </w:rPr>
        <w:t>. 2. https://www.ojk.go.id/id/regulasi/Pages/Penerapan-Strategi-Anti-Fraud-Bagi-Bank-Umum.aspx</w:t>
      </w:r>
    </w:p>
    <w:p w14:paraId="48D72BDB" w14:textId="77777777" w:rsidR="00F97531" w:rsidRDefault="00000000" w:rsidP="00585415">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PWC. (2013). Inter n al Co n t ro l — I n te g rate d F ra mewo rk E xe cu tive S u mmar y. </w:t>
      </w:r>
      <w:r>
        <w:rPr>
          <w:rFonts w:ascii="Times New Roman" w:hAnsi="Times New Roman" w:cs="Times New Roman"/>
          <w:i/>
          <w:iCs/>
        </w:rPr>
        <w:t>Coso</w:t>
      </w:r>
      <w:r>
        <w:rPr>
          <w:rFonts w:ascii="Times New Roman" w:hAnsi="Times New Roman" w:cs="Times New Roman"/>
        </w:rPr>
        <w:t xml:space="preserve">, </w:t>
      </w:r>
      <w:r>
        <w:rPr>
          <w:rFonts w:ascii="Times New Roman" w:hAnsi="Times New Roman" w:cs="Times New Roman"/>
          <w:i/>
          <w:iCs/>
        </w:rPr>
        <w:t>May</w:t>
      </w:r>
      <w:r>
        <w:rPr>
          <w:rFonts w:ascii="Times New Roman" w:hAnsi="Times New Roman" w:cs="Times New Roman"/>
        </w:rPr>
        <w:t>, 1–20.</w:t>
      </w:r>
    </w:p>
    <w:p w14:paraId="01BA3B44" w14:textId="77777777" w:rsidR="00F97531" w:rsidRDefault="00F97531" w:rsidP="00585415">
      <w:pPr>
        <w:pStyle w:val="Default"/>
        <w:jc w:val="both"/>
        <w:rPr>
          <w:bCs/>
          <w:lang w:val="en-US"/>
        </w:rPr>
      </w:pPr>
    </w:p>
    <w:p w14:paraId="608056D9" w14:textId="77777777" w:rsidR="00F97531" w:rsidRDefault="00F97531" w:rsidP="00585415">
      <w:pPr>
        <w:pStyle w:val="Default"/>
        <w:jc w:val="both"/>
        <w:rPr>
          <w:bCs/>
          <w:lang w:val="en-US"/>
        </w:rPr>
      </w:pPr>
    </w:p>
    <w:bookmarkEnd w:id="0"/>
    <w:p w14:paraId="3690B70D" w14:textId="77777777" w:rsidR="00F97531" w:rsidRDefault="00F97531" w:rsidP="00585415">
      <w:pPr>
        <w:pStyle w:val="Default"/>
        <w:jc w:val="both"/>
        <w:rPr>
          <w:b/>
          <w:lang w:val="en-US"/>
        </w:rPr>
      </w:pPr>
    </w:p>
    <w:p w14:paraId="68CB2DA2" w14:textId="77777777" w:rsidR="00F97531" w:rsidRDefault="00000000">
      <w:pPr>
        <w:rPr>
          <w:rFonts w:ascii="Times New Roman" w:hAnsi="Times New Roman" w:cs="Times New Roman"/>
          <w:b/>
          <w:sz w:val="24"/>
          <w:szCs w:val="24"/>
        </w:rPr>
      </w:pPr>
      <w:r>
        <w:rPr>
          <w:rFonts w:ascii="Times New Roman" w:hAnsi="Times New Roman" w:cs="Times New Roman"/>
          <w:b/>
          <w:sz w:val="24"/>
          <w:szCs w:val="24"/>
        </w:rPr>
        <w:br w:type="page"/>
      </w:r>
    </w:p>
    <w:p w14:paraId="55A29DBB" w14:textId="77777777" w:rsidR="00F97531"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AUTHOR GUIDELINE</w:t>
      </w:r>
    </w:p>
    <w:p w14:paraId="5A89EEC4" w14:textId="77777777" w:rsidR="00F97531" w:rsidRDefault="00F97531">
      <w:pPr>
        <w:spacing w:after="0" w:line="240" w:lineRule="auto"/>
        <w:rPr>
          <w:rFonts w:ascii="Times New Roman" w:hAnsi="Times New Roman" w:cs="Times New Roman"/>
          <w:b/>
          <w:sz w:val="24"/>
          <w:szCs w:val="24"/>
        </w:rPr>
      </w:pPr>
    </w:p>
    <w:p w14:paraId="26FBE4AF" w14:textId="77777777" w:rsidR="00B07D68" w:rsidRPr="002D2821" w:rsidRDefault="00B07D68" w:rsidP="00A866A9">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 xml:space="preserve">The Journal of Islamic Contemporary Accounting and Business (JICAB) is a journal published by the </w:t>
      </w:r>
      <w:r w:rsidRPr="003E095A">
        <w:rPr>
          <w:rFonts w:ascii="Times New Roman" w:eastAsia="Times New Roman" w:hAnsi="Times New Roman" w:cs="Times New Roman"/>
          <w:sz w:val="24"/>
          <w:szCs w:val="24"/>
          <w:lang w:eastAsia="en-ID"/>
        </w:rPr>
        <w:t>Sharia</w:t>
      </w:r>
      <w:r w:rsidRPr="002D2821">
        <w:rPr>
          <w:rFonts w:ascii="Times New Roman" w:eastAsia="Times New Roman" w:hAnsi="Times New Roman" w:cs="Times New Roman"/>
          <w:sz w:val="24"/>
          <w:szCs w:val="24"/>
          <w:lang w:eastAsia="en-ID"/>
        </w:rPr>
        <w:t xml:space="preserve"> </w:t>
      </w:r>
      <w:r w:rsidRPr="003E095A">
        <w:rPr>
          <w:rFonts w:ascii="Times New Roman" w:eastAsia="Times New Roman" w:hAnsi="Times New Roman" w:cs="Times New Roman"/>
          <w:sz w:val="24"/>
          <w:szCs w:val="24"/>
          <w:lang w:eastAsia="en-ID"/>
        </w:rPr>
        <w:t>Accounting Program</w:t>
      </w:r>
      <w:r w:rsidRPr="002D2821">
        <w:rPr>
          <w:rFonts w:ascii="Times New Roman" w:eastAsia="Times New Roman" w:hAnsi="Times New Roman" w:cs="Times New Roman"/>
          <w:sz w:val="24"/>
          <w:szCs w:val="24"/>
          <w:lang w:eastAsia="en-ID"/>
        </w:rPr>
        <w:t xml:space="preserve"> at Tazkia </w:t>
      </w:r>
      <w:r w:rsidRPr="003E095A">
        <w:rPr>
          <w:rFonts w:ascii="Times New Roman" w:eastAsia="Times New Roman" w:hAnsi="Times New Roman" w:cs="Times New Roman"/>
          <w:sz w:val="24"/>
          <w:szCs w:val="24"/>
          <w:lang w:eastAsia="en-ID"/>
        </w:rPr>
        <w:t>University</w:t>
      </w:r>
      <w:r w:rsidRPr="002D2821">
        <w:rPr>
          <w:rFonts w:ascii="Times New Roman" w:eastAsia="Times New Roman" w:hAnsi="Times New Roman" w:cs="Times New Roman"/>
          <w:sz w:val="24"/>
          <w:szCs w:val="24"/>
          <w:lang w:eastAsia="en-ID"/>
        </w:rPr>
        <w:t xml:space="preserve">. JICAB aims to disseminate research findings in the fields of Islamic accounting, auditing, </w:t>
      </w:r>
      <w:r w:rsidRPr="003E095A">
        <w:rPr>
          <w:rFonts w:ascii="Times New Roman" w:eastAsia="Times New Roman" w:hAnsi="Times New Roman" w:cs="Times New Roman"/>
          <w:sz w:val="24"/>
          <w:szCs w:val="24"/>
          <w:lang w:eastAsia="en-ID"/>
        </w:rPr>
        <w:t xml:space="preserve">taxation, data analytics, Islamic finance, Business </w:t>
      </w:r>
      <w:r w:rsidRPr="002D2821">
        <w:rPr>
          <w:rFonts w:ascii="Times New Roman" w:eastAsia="Times New Roman" w:hAnsi="Times New Roman" w:cs="Times New Roman"/>
          <w:sz w:val="24"/>
          <w:szCs w:val="24"/>
          <w:lang w:eastAsia="en-ID"/>
        </w:rPr>
        <w:t xml:space="preserve">and other relevant topics. JICAB is published twice a year, in </w:t>
      </w:r>
      <w:r w:rsidRPr="003E095A">
        <w:rPr>
          <w:rFonts w:ascii="Times New Roman" w:eastAsia="Times New Roman" w:hAnsi="Times New Roman" w:cs="Times New Roman"/>
          <w:sz w:val="24"/>
          <w:szCs w:val="24"/>
          <w:lang w:eastAsia="en-ID"/>
        </w:rPr>
        <w:t>September</w:t>
      </w:r>
      <w:r w:rsidRPr="002D2821">
        <w:rPr>
          <w:rFonts w:ascii="Times New Roman" w:eastAsia="Times New Roman" w:hAnsi="Times New Roman" w:cs="Times New Roman"/>
          <w:sz w:val="24"/>
          <w:szCs w:val="24"/>
          <w:lang w:eastAsia="en-ID"/>
        </w:rPr>
        <w:t xml:space="preserve"> and </w:t>
      </w:r>
      <w:r w:rsidRPr="003E095A">
        <w:rPr>
          <w:rFonts w:ascii="Times New Roman" w:eastAsia="Times New Roman" w:hAnsi="Times New Roman" w:cs="Times New Roman"/>
          <w:sz w:val="24"/>
          <w:szCs w:val="24"/>
          <w:lang w:eastAsia="en-ID"/>
        </w:rPr>
        <w:t>March</w:t>
      </w:r>
      <w:r w:rsidRPr="002D2821">
        <w:rPr>
          <w:rFonts w:ascii="Times New Roman" w:eastAsia="Times New Roman" w:hAnsi="Times New Roman" w:cs="Times New Roman"/>
          <w:sz w:val="24"/>
          <w:szCs w:val="24"/>
          <w:lang w:eastAsia="en-ID"/>
        </w:rPr>
        <w:t>.</w:t>
      </w:r>
    </w:p>
    <w:p w14:paraId="2880D296" w14:textId="77777777" w:rsidR="00B07D68" w:rsidRPr="002D2821" w:rsidRDefault="00B07D68" w:rsidP="00A866A9">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Articles published in JICAB must meet the following criteria:</w:t>
      </w:r>
    </w:p>
    <w:p w14:paraId="711B8321" w14:textId="77777777" w:rsidR="00B07D68" w:rsidRPr="002D2821" w:rsidRDefault="00B07D68" w:rsidP="00A866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The article must be an original work derived from empirical research, case studies, literature reviews, or other forms of scholarly work accepted in the academic field.</w:t>
      </w:r>
    </w:p>
    <w:p w14:paraId="4782837F" w14:textId="77777777" w:rsidR="00B07D68" w:rsidRPr="002D2821" w:rsidRDefault="00B07D68" w:rsidP="00A866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The submitted manuscript must not have been published in any journal or other publication media.</w:t>
      </w:r>
    </w:p>
    <w:p w14:paraId="74FB7860" w14:textId="77777777" w:rsidR="00B07D68" w:rsidRPr="002D2821" w:rsidRDefault="00B07D68" w:rsidP="00A866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The manuscript must be free from plagiarism. Submitted manuscripts will be checked for similarity using Turnitin. The maximum acceptable similarity index is 3</w:t>
      </w:r>
      <w:r w:rsidRPr="003E095A">
        <w:rPr>
          <w:rFonts w:ascii="Times New Roman" w:eastAsia="Times New Roman" w:hAnsi="Times New Roman" w:cs="Times New Roman"/>
          <w:sz w:val="24"/>
          <w:szCs w:val="24"/>
          <w:lang w:eastAsia="en-ID"/>
        </w:rPr>
        <w:t>0</w:t>
      </w:r>
      <w:r w:rsidRPr="002D2821">
        <w:rPr>
          <w:rFonts w:ascii="Times New Roman" w:eastAsia="Times New Roman" w:hAnsi="Times New Roman" w:cs="Times New Roman"/>
          <w:sz w:val="24"/>
          <w:szCs w:val="24"/>
          <w:lang w:eastAsia="en-ID"/>
        </w:rPr>
        <w:t>%.</w:t>
      </w:r>
    </w:p>
    <w:p w14:paraId="6E45E186" w14:textId="77777777" w:rsidR="00B07D68" w:rsidRPr="002D2821" w:rsidRDefault="00B07D68" w:rsidP="00A866A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The submitted paper must adhere to the journal’s formatting guidelines.</w:t>
      </w:r>
    </w:p>
    <w:p w14:paraId="09E9CC31" w14:textId="77777777" w:rsidR="00B07D68" w:rsidRPr="002D2821" w:rsidRDefault="00000000" w:rsidP="00A866A9">
      <w:pPr>
        <w:spacing w:after="0" w:line="24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pict w14:anchorId="3CBC5D08">
          <v:rect id="_x0000_i1026" style="width:0;height:1.5pt" o:hralign="center" o:hrstd="t" o:hr="t" fillcolor="#a0a0a0" stroked="f"/>
        </w:pict>
      </w:r>
    </w:p>
    <w:p w14:paraId="694B26AD" w14:textId="77777777" w:rsidR="00B07D68" w:rsidRPr="002D2821" w:rsidRDefault="00B07D68" w:rsidP="00A866A9">
      <w:pPr>
        <w:spacing w:before="100" w:beforeAutospacing="1" w:after="100" w:afterAutospacing="1" w:line="240" w:lineRule="auto"/>
        <w:jc w:val="both"/>
        <w:outlineLvl w:val="2"/>
        <w:rPr>
          <w:rFonts w:ascii="Times New Roman" w:eastAsia="Times New Roman" w:hAnsi="Times New Roman" w:cs="Times New Roman"/>
          <w:sz w:val="27"/>
          <w:szCs w:val="27"/>
          <w:lang w:eastAsia="en-ID"/>
        </w:rPr>
      </w:pPr>
      <w:r w:rsidRPr="002D2821">
        <w:rPr>
          <w:rFonts w:ascii="Times New Roman" w:eastAsia="Times New Roman" w:hAnsi="Times New Roman" w:cs="Times New Roman"/>
          <w:sz w:val="27"/>
          <w:szCs w:val="27"/>
          <w:lang w:eastAsia="en-ID"/>
        </w:rPr>
        <w:t>Writing Guidelines</w:t>
      </w:r>
    </w:p>
    <w:p w14:paraId="0317A181" w14:textId="77777777" w:rsidR="00B07D68" w:rsidRPr="002D2821" w:rsidRDefault="00B07D68" w:rsidP="00A866A9">
      <w:pPr>
        <w:spacing w:before="100" w:beforeAutospacing="1" w:after="100" w:afterAutospacing="1" w:line="240" w:lineRule="auto"/>
        <w:jc w:val="both"/>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Manuscripts submitted to JICAB must follow the provided template and comply with the following rules:</w:t>
      </w:r>
    </w:p>
    <w:p w14:paraId="3C9B7F7F" w14:textId="77777777" w:rsidR="00B07D68" w:rsidRPr="002D2821" w:rsidRDefault="00B07D68" w:rsidP="00A866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Manuscripts must be written in proper and formal Indonesian or English.</w:t>
      </w:r>
    </w:p>
    <w:p w14:paraId="3476F65E" w14:textId="77777777" w:rsidR="00B07D68" w:rsidRPr="002D2821" w:rsidRDefault="00B07D68" w:rsidP="00A866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The article must be typed with single spacing (1.0) for the abstract using 10pt font size and 1.15 spacing for the introduction to the references using 11pt font size. The font type used must be Times New Roman.</w:t>
      </w:r>
    </w:p>
    <w:p w14:paraId="52D64CB6" w14:textId="77777777" w:rsidR="00B07D68" w:rsidRPr="002D2821" w:rsidRDefault="00B07D68" w:rsidP="00A866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The maximum length of the manuscript is 25 pages, including references.</w:t>
      </w:r>
    </w:p>
    <w:p w14:paraId="0249D6C9" w14:textId="77777777" w:rsidR="00B07D68" w:rsidRPr="002D2821" w:rsidRDefault="00B07D68" w:rsidP="00A866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Table titles must be placed above the table and include a table number.</w:t>
      </w:r>
    </w:p>
    <w:p w14:paraId="65C18960" w14:textId="77777777" w:rsidR="00B07D68" w:rsidRPr="002D2821" w:rsidRDefault="00B07D68" w:rsidP="00A866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Figure titles must be placed below the figure and include a figure number.</w:t>
      </w:r>
    </w:p>
    <w:p w14:paraId="4CC01619" w14:textId="77777777" w:rsidR="00B07D68" w:rsidRPr="002D2821" w:rsidRDefault="00B07D68" w:rsidP="00A866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 xml:space="preserve">All foreign words must be written in </w:t>
      </w:r>
      <w:r w:rsidRPr="002D2821">
        <w:rPr>
          <w:rFonts w:ascii="Times New Roman" w:eastAsia="Times New Roman" w:hAnsi="Times New Roman" w:cs="Times New Roman"/>
          <w:i/>
          <w:iCs/>
          <w:sz w:val="24"/>
          <w:szCs w:val="24"/>
          <w:lang w:eastAsia="en-ID"/>
        </w:rPr>
        <w:t>italics</w:t>
      </w:r>
      <w:r w:rsidRPr="002D2821">
        <w:rPr>
          <w:rFonts w:ascii="Times New Roman" w:eastAsia="Times New Roman" w:hAnsi="Times New Roman" w:cs="Times New Roman"/>
          <w:sz w:val="24"/>
          <w:szCs w:val="24"/>
          <w:lang w:eastAsia="en-ID"/>
        </w:rPr>
        <w:t>.</w:t>
      </w:r>
    </w:p>
    <w:p w14:paraId="001C8EFC" w14:textId="77777777" w:rsidR="00B07D68" w:rsidRPr="003E095A" w:rsidRDefault="00B07D68" w:rsidP="00A866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References must be relevant to the article, with 80% sourced from national and international journals published within the last 10 years.</w:t>
      </w:r>
    </w:p>
    <w:p w14:paraId="62A5FB1D" w14:textId="77777777" w:rsidR="00B07D68" w:rsidRDefault="00B07D68" w:rsidP="00A866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D"/>
        </w:rPr>
      </w:pPr>
      <w:r w:rsidRPr="003E095A">
        <w:rPr>
          <w:rFonts w:ascii="Times New Roman" w:eastAsia="Times New Roman" w:hAnsi="Times New Roman" w:cs="Times New Roman"/>
          <w:sz w:val="24"/>
          <w:szCs w:val="24"/>
          <w:lang w:eastAsia="en-ID"/>
        </w:rPr>
        <w:t>Authors must refer to the journal template for a more technical description</w:t>
      </w:r>
    </w:p>
    <w:p w14:paraId="149F6FC4" w14:textId="77777777" w:rsidR="00B07D68" w:rsidRPr="002D2821" w:rsidRDefault="00B07D68" w:rsidP="00A866A9">
      <w:pPr>
        <w:spacing w:before="100" w:beforeAutospacing="1" w:after="100" w:afterAutospacing="1" w:line="240" w:lineRule="auto"/>
        <w:jc w:val="both"/>
        <w:rPr>
          <w:rFonts w:ascii="Times New Roman" w:eastAsia="Times New Roman" w:hAnsi="Times New Roman" w:cs="Times New Roman"/>
          <w:sz w:val="24"/>
          <w:szCs w:val="24"/>
          <w:lang w:eastAsia="en-ID"/>
        </w:rPr>
      </w:pPr>
    </w:p>
    <w:p w14:paraId="438F671A" w14:textId="77777777" w:rsidR="00B07D68" w:rsidRDefault="00B07D68" w:rsidP="00A866A9">
      <w:pPr>
        <w:jc w:val="both"/>
      </w:pPr>
    </w:p>
    <w:p w14:paraId="6CF5B0D9" w14:textId="238EEA39" w:rsidR="00F97531" w:rsidRPr="00B07D68" w:rsidRDefault="00F97531" w:rsidP="00A866A9">
      <w:pPr>
        <w:spacing w:after="0" w:line="240" w:lineRule="auto"/>
        <w:jc w:val="both"/>
        <w:rPr>
          <w:rFonts w:ascii="Times New Roman" w:hAnsi="Times New Roman" w:cs="Times New Roman"/>
          <w:bCs/>
          <w:sz w:val="24"/>
          <w:szCs w:val="24"/>
          <w:lang w:val="en-US"/>
        </w:rPr>
      </w:pPr>
    </w:p>
    <w:sectPr w:rsidR="00F97531" w:rsidRPr="00B07D6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BFEB4" w14:textId="77777777" w:rsidR="00132CA2" w:rsidRDefault="00132CA2">
      <w:pPr>
        <w:spacing w:line="240" w:lineRule="auto"/>
      </w:pPr>
      <w:r>
        <w:separator/>
      </w:r>
    </w:p>
  </w:endnote>
  <w:endnote w:type="continuationSeparator" w:id="0">
    <w:p w14:paraId="584DC856" w14:textId="77777777" w:rsidR="00132CA2" w:rsidRDefault="00132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36E8A" w14:textId="77777777" w:rsidR="00132CA2" w:rsidRDefault="00132CA2">
      <w:pPr>
        <w:spacing w:after="0"/>
      </w:pPr>
      <w:r>
        <w:separator/>
      </w:r>
    </w:p>
  </w:footnote>
  <w:footnote w:type="continuationSeparator" w:id="0">
    <w:p w14:paraId="55ABB4AF" w14:textId="77777777" w:rsidR="00132CA2" w:rsidRDefault="00132C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C8B68" w14:textId="77777777" w:rsidR="00F97531" w:rsidRDefault="00000000">
    <w:pPr>
      <w:pStyle w:val="Header"/>
      <w:jc w:val="center"/>
      <w:rPr>
        <w:rFonts w:ascii="Times New Roman" w:hAnsi="Times New Roman" w:cs="Times New Roman"/>
        <w:b/>
        <w:sz w:val="28"/>
        <w:szCs w:val="24"/>
      </w:rPr>
    </w:pPr>
    <w:r>
      <w:rPr>
        <w:rFonts w:ascii="Times New Roman" w:hAnsi="Times New Roman" w:cs="Times New Roman"/>
        <w:noProof/>
        <w:lang w:val="en-US"/>
      </w:rPr>
      <w:drawing>
        <wp:anchor distT="0" distB="0" distL="114300" distR="114300" simplePos="0" relativeHeight="251659264" behindDoc="1" locked="0" layoutInCell="1" allowOverlap="1" wp14:anchorId="6575D5F1" wp14:editId="749D759C">
          <wp:simplePos x="0" y="0"/>
          <wp:positionH relativeFrom="column">
            <wp:posOffset>-60960</wp:posOffset>
          </wp:positionH>
          <wp:positionV relativeFrom="paragraph">
            <wp:posOffset>-15240</wp:posOffset>
          </wp:positionV>
          <wp:extent cx="1234440" cy="854710"/>
          <wp:effectExtent l="0" t="0" r="381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rcRect t="17454" b="13323"/>
                  <a:stretch>
                    <a:fillRect/>
                  </a:stretch>
                </pic:blipFill>
                <pic:spPr>
                  <a:xfrm>
                    <a:off x="0" y="0"/>
                    <a:ext cx="1239945" cy="858327"/>
                  </a:xfrm>
                  <a:prstGeom prst="rect">
                    <a:avLst/>
                  </a:prstGeom>
                  <a:ln>
                    <a:noFill/>
                  </a:ln>
                </pic:spPr>
              </pic:pic>
            </a:graphicData>
          </a:graphic>
        </wp:anchor>
      </w:drawing>
    </w:r>
  </w:p>
  <w:p w14:paraId="1C8CC470" w14:textId="77777777" w:rsidR="00F97531" w:rsidRDefault="00000000">
    <w:pPr>
      <w:pStyle w:val="Header"/>
      <w:tabs>
        <w:tab w:val="left" w:pos="1000"/>
        <w:tab w:val="center" w:pos="4513"/>
      </w:tabs>
      <w:jc w:val="right"/>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Journal of Islamic Contemporary Accounting and Business</w:t>
    </w:r>
  </w:p>
  <w:p w14:paraId="5F58C43E" w14:textId="098D9616" w:rsidR="00F97531" w:rsidRDefault="00000000">
    <w:pPr>
      <w:pStyle w:val="Header"/>
      <w:jc w:val="right"/>
      <w:rPr>
        <w:rFonts w:ascii="Times New Roman" w:hAnsi="Times New Roman" w:cs="Times New Roman"/>
        <w:b/>
      </w:rPr>
    </w:pPr>
    <w:r>
      <w:rPr>
        <w:rFonts w:ascii="Times New Roman" w:hAnsi="Times New Roman" w:cs="Times New Roman"/>
        <w:b/>
      </w:rPr>
      <w:t xml:space="preserve">JICAB </w:t>
    </w:r>
    <w:r w:rsidR="00897407">
      <w:rPr>
        <w:rFonts w:ascii="Times New Roman" w:hAnsi="Times New Roman" w:cs="Times New Roman"/>
        <w:b/>
        <w:lang w:val="en-US"/>
      </w:rPr>
      <w:t>Vol</w:t>
    </w:r>
    <w:r>
      <w:rPr>
        <w:rFonts w:ascii="Times New Roman" w:hAnsi="Times New Roman" w:cs="Times New Roman"/>
        <w:b/>
      </w:rPr>
      <w:t xml:space="preserve">. 1 </w:t>
    </w:r>
    <w:r w:rsidR="00897407">
      <w:rPr>
        <w:rFonts w:ascii="Times New Roman" w:hAnsi="Times New Roman" w:cs="Times New Roman"/>
        <w:b/>
        <w:lang w:val="en-US"/>
      </w:rPr>
      <w:t>No</w:t>
    </w:r>
    <w:r>
      <w:rPr>
        <w:rFonts w:ascii="Times New Roman" w:hAnsi="Times New Roman" w:cs="Times New Roman"/>
        <w:b/>
      </w:rPr>
      <w:t>. 1 2023</w:t>
    </w:r>
  </w:p>
  <w:p w14:paraId="6B6D6A45" w14:textId="77777777" w:rsidR="00F97531" w:rsidRDefault="00000000">
    <w:pPr>
      <w:pStyle w:val="Header"/>
      <w:jc w:val="right"/>
      <w:rPr>
        <w:rFonts w:ascii="Times New Roman" w:hAnsi="Times New Roman" w:cs="Times New Roman"/>
        <w:b/>
      </w:rPr>
    </w:pPr>
    <w:r>
      <w:rPr>
        <w:rFonts w:ascii="Times New Roman" w:hAnsi="Times New Roman" w:cs="Times New Roman"/>
        <w:b/>
      </w:rPr>
      <w:t>E-ISSN: 3021-7105</w:t>
    </w:r>
  </w:p>
  <w:p w14:paraId="5F92BA8C" w14:textId="77777777" w:rsidR="00F97531" w:rsidRDefault="00F97531">
    <w:pPr>
      <w:pStyle w:val="Header"/>
      <w:jc w:val="right"/>
      <w:rPr>
        <w:rFonts w:ascii="Times New Roman" w:hAnsi="Times New Roman" w:cs="Times New Roman"/>
        <w:b/>
        <w:sz w:val="28"/>
        <w:szCs w:val="24"/>
      </w:rPr>
    </w:pPr>
  </w:p>
  <w:p w14:paraId="1B0B72D7" w14:textId="77777777" w:rsidR="00F97531" w:rsidRDefault="00000000">
    <w:pPr>
      <w:pStyle w:val="Header"/>
      <w:jc w:val="center"/>
      <w:rPr>
        <w:rFonts w:ascii="Times New Roman" w:hAnsi="Times New Roman" w:cs="Times New Roman"/>
        <w:bCs/>
      </w:rPr>
    </w:pPr>
    <w:r>
      <w:rPr>
        <w:rFonts w:ascii="Times New Roman" w:hAnsi="Times New Roman" w:cs="Times New Roman"/>
        <w:bCs/>
        <w:noProof/>
        <w:lang w:val="en-US"/>
      </w:rPr>
      <mc:AlternateContent>
        <mc:Choice Requires="wps">
          <w:drawing>
            <wp:anchor distT="0" distB="0" distL="114300" distR="114300" simplePos="0" relativeHeight="251660288" behindDoc="0" locked="0" layoutInCell="1" allowOverlap="1" wp14:anchorId="57B5D390" wp14:editId="758218BF">
              <wp:simplePos x="0" y="0"/>
              <wp:positionH relativeFrom="column">
                <wp:posOffset>30480</wp:posOffset>
              </wp:positionH>
              <wp:positionV relativeFrom="paragraph">
                <wp:posOffset>50165</wp:posOffset>
              </wp:positionV>
              <wp:extent cx="56464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6464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4pt;margin-top:3.95pt;height:0pt;width:444.6pt;z-index:251660288;mso-width-relative:page;mso-height-relative:page;" filled="f" stroked="t" coordsize="21600,21600" o:gfxdata="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FI8QtUAAAAFAQAADwAAAAAAAAABACAAAAAiAAAA&#10;ZHJzL2Rvd25yZXYueG1sUEsBAhQAFAAAAAgAh07iQA8XFqTRAQAAtQMAAA4AAAAAAAAAAQAgAAAA&#10;JAEAAGRycy9lMm9Eb2MueG1sUEsFBgAAAAAGAAYAWQEAAGcFAAAAAA==&#10;">
              <v:fill on="f" focussize="0,0"/>
              <v:stroke weight="1.5pt" color="#000000 [3200]" miterlimit="8" joinstyle="miter"/>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63628"/>
    <w:multiLevelType w:val="multilevel"/>
    <w:tmpl w:val="26C636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B340B2B"/>
    <w:multiLevelType w:val="multilevel"/>
    <w:tmpl w:val="5EE61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52AD4"/>
    <w:multiLevelType w:val="multilevel"/>
    <w:tmpl w:val="9A26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BC1DC8"/>
    <w:multiLevelType w:val="multilevel"/>
    <w:tmpl w:val="7B46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90397F"/>
    <w:multiLevelType w:val="multilevel"/>
    <w:tmpl w:val="6F90397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7430D19"/>
    <w:multiLevelType w:val="multilevel"/>
    <w:tmpl w:val="77430D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7972751">
    <w:abstractNumId w:val="5"/>
  </w:num>
  <w:num w:numId="2" w16cid:durableId="1543901135">
    <w:abstractNumId w:val="0"/>
  </w:num>
  <w:num w:numId="3" w16cid:durableId="1614170374">
    <w:abstractNumId w:val="4"/>
  </w:num>
  <w:num w:numId="4" w16cid:durableId="1245265200">
    <w:abstractNumId w:val="1"/>
  </w:num>
  <w:num w:numId="5" w16cid:durableId="1235776548">
    <w:abstractNumId w:val="2"/>
  </w:num>
  <w:num w:numId="6" w16cid:durableId="1994989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2E"/>
    <w:rsid w:val="00011AD0"/>
    <w:rsid w:val="0001278A"/>
    <w:rsid w:val="00043F95"/>
    <w:rsid w:val="00073BE5"/>
    <w:rsid w:val="00080375"/>
    <w:rsid w:val="00096DF6"/>
    <w:rsid w:val="000B7FD6"/>
    <w:rsid w:val="000E2CAA"/>
    <w:rsid w:val="000F3F5B"/>
    <w:rsid w:val="00102A50"/>
    <w:rsid w:val="00116C3D"/>
    <w:rsid w:val="00132CA2"/>
    <w:rsid w:val="001407A1"/>
    <w:rsid w:val="00165E70"/>
    <w:rsid w:val="001A06B9"/>
    <w:rsid w:val="001A5BA5"/>
    <w:rsid w:val="001B5055"/>
    <w:rsid w:val="001C1E7F"/>
    <w:rsid w:val="001E1AD5"/>
    <w:rsid w:val="001E387F"/>
    <w:rsid w:val="001F4C79"/>
    <w:rsid w:val="00205644"/>
    <w:rsid w:val="002229AC"/>
    <w:rsid w:val="002549E6"/>
    <w:rsid w:val="00276C5C"/>
    <w:rsid w:val="00280D8E"/>
    <w:rsid w:val="002B2B95"/>
    <w:rsid w:val="002B3B17"/>
    <w:rsid w:val="002F2A3B"/>
    <w:rsid w:val="002F783F"/>
    <w:rsid w:val="0039564E"/>
    <w:rsid w:val="00396BAF"/>
    <w:rsid w:val="003B11C0"/>
    <w:rsid w:val="003B1C16"/>
    <w:rsid w:val="003E095A"/>
    <w:rsid w:val="003F4BA7"/>
    <w:rsid w:val="003F737A"/>
    <w:rsid w:val="00446BBB"/>
    <w:rsid w:val="00457B44"/>
    <w:rsid w:val="004A6C6C"/>
    <w:rsid w:val="004B6D41"/>
    <w:rsid w:val="004F1544"/>
    <w:rsid w:val="0051412E"/>
    <w:rsid w:val="00532039"/>
    <w:rsid w:val="00542061"/>
    <w:rsid w:val="00585415"/>
    <w:rsid w:val="00593B5D"/>
    <w:rsid w:val="005A7970"/>
    <w:rsid w:val="005C78DB"/>
    <w:rsid w:val="005E6F35"/>
    <w:rsid w:val="005E7949"/>
    <w:rsid w:val="005F3746"/>
    <w:rsid w:val="00601D3D"/>
    <w:rsid w:val="0062074F"/>
    <w:rsid w:val="00662A28"/>
    <w:rsid w:val="006961A8"/>
    <w:rsid w:val="006C5E05"/>
    <w:rsid w:val="006F2B42"/>
    <w:rsid w:val="00777B6E"/>
    <w:rsid w:val="007804C2"/>
    <w:rsid w:val="007B1E35"/>
    <w:rsid w:val="007B4AA0"/>
    <w:rsid w:val="007D2322"/>
    <w:rsid w:val="0080645A"/>
    <w:rsid w:val="0083061E"/>
    <w:rsid w:val="0084413F"/>
    <w:rsid w:val="00874206"/>
    <w:rsid w:val="0089422B"/>
    <w:rsid w:val="00897407"/>
    <w:rsid w:val="008B51C6"/>
    <w:rsid w:val="008C1EBF"/>
    <w:rsid w:val="008D1035"/>
    <w:rsid w:val="008E375E"/>
    <w:rsid w:val="008E69A8"/>
    <w:rsid w:val="008F4943"/>
    <w:rsid w:val="009020C0"/>
    <w:rsid w:val="009466CC"/>
    <w:rsid w:val="00952875"/>
    <w:rsid w:val="009545A5"/>
    <w:rsid w:val="009807FF"/>
    <w:rsid w:val="00996C20"/>
    <w:rsid w:val="009B65A3"/>
    <w:rsid w:val="00A03A5C"/>
    <w:rsid w:val="00A1050B"/>
    <w:rsid w:val="00A20613"/>
    <w:rsid w:val="00A20ED6"/>
    <w:rsid w:val="00A27B9A"/>
    <w:rsid w:val="00A31347"/>
    <w:rsid w:val="00A866A9"/>
    <w:rsid w:val="00A8752C"/>
    <w:rsid w:val="00A97048"/>
    <w:rsid w:val="00AA4CA1"/>
    <w:rsid w:val="00AB4762"/>
    <w:rsid w:val="00AB6FE8"/>
    <w:rsid w:val="00AE3E04"/>
    <w:rsid w:val="00B07D68"/>
    <w:rsid w:val="00B15678"/>
    <w:rsid w:val="00B6405A"/>
    <w:rsid w:val="00B71744"/>
    <w:rsid w:val="00B85912"/>
    <w:rsid w:val="00B913FE"/>
    <w:rsid w:val="00B9595D"/>
    <w:rsid w:val="00BA3824"/>
    <w:rsid w:val="00BF07CE"/>
    <w:rsid w:val="00C23DCA"/>
    <w:rsid w:val="00C25D95"/>
    <w:rsid w:val="00CA1B3A"/>
    <w:rsid w:val="00CB1D82"/>
    <w:rsid w:val="00CD05F1"/>
    <w:rsid w:val="00D021CF"/>
    <w:rsid w:val="00D04679"/>
    <w:rsid w:val="00D230AF"/>
    <w:rsid w:val="00D30540"/>
    <w:rsid w:val="00D47AAF"/>
    <w:rsid w:val="00D62D44"/>
    <w:rsid w:val="00D72F4B"/>
    <w:rsid w:val="00D80DD4"/>
    <w:rsid w:val="00D96EA5"/>
    <w:rsid w:val="00DA623E"/>
    <w:rsid w:val="00DB05C3"/>
    <w:rsid w:val="00DC59FE"/>
    <w:rsid w:val="00DD3069"/>
    <w:rsid w:val="00DE0F3C"/>
    <w:rsid w:val="00E040DC"/>
    <w:rsid w:val="00E300A6"/>
    <w:rsid w:val="00E70EB3"/>
    <w:rsid w:val="00E850E2"/>
    <w:rsid w:val="00EA21AA"/>
    <w:rsid w:val="00EB3832"/>
    <w:rsid w:val="00EB7BD0"/>
    <w:rsid w:val="00EE1E9B"/>
    <w:rsid w:val="00F15946"/>
    <w:rsid w:val="00F3624D"/>
    <w:rsid w:val="00F42629"/>
    <w:rsid w:val="00F51359"/>
    <w:rsid w:val="00F516AD"/>
    <w:rsid w:val="00F945A3"/>
    <w:rsid w:val="00F97531"/>
    <w:rsid w:val="00FA2D0B"/>
    <w:rsid w:val="00FC59BD"/>
    <w:rsid w:val="00FD46F7"/>
    <w:rsid w:val="00FD73F8"/>
    <w:rsid w:val="00FE2C5A"/>
    <w:rsid w:val="00FE530D"/>
    <w:rsid w:val="7C2356F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1CE65"/>
  <w15:docId w15:val="{408A395A-90AB-4B78-AA5F-17E91E08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spacing w:after="0" w:line="240" w:lineRule="auto"/>
    </w:pPr>
    <w:rPr>
      <w:rFonts w:ascii="Consolas" w:hAnsi="Consolas"/>
      <w:sz w:val="20"/>
      <w:szCs w:val="20"/>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val="id-ID" w:eastAsia="id-ID"/>
    </w:rPr>
  </w:style>
  <w:style w:type="character" w:customStyle="1" w:styleId="HTMLPreformattedChar">
    <w:name w:val="HTML Preformatted Char"/>
    <w:basedOn w:val="DefaultParagraphFont"/>
    <w:link w:val="HTMLPreformatted"/>
    <w:uiPriority w:val="99"/>
    <w:semiHidden/>
    <w:qFormat/>
    <w:rPr>
      <w:rFonts w:ascii="Consolas" w:hAnsi="Consolas"/>
      <w:sz w:val="20"/>
      <w:szCs w:val="20"/>
    </w:rPr>
  </w:style>
  <w:style w:type="character" w:customStyle="1" w:styleId="jlqj4b">
    <w:name w:val="jlqj4b"/>
    <w:basedOn w:val="DefaultParagraphFont"/>
  </w:style>
  <w:style w:type="character" w:customStyle="1" w:styleId="viiyi">
    <w:name w:val="viiyi"/>
    <w:basedOn w:val="DefaultParagraphFont"/>
    <w:qForma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8C1EB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FE2C5A"/>
    <w:rPr>
      <w:b/>
      <w:bCs/>
    </w:rPr>
  </w:style>
  <w:style w:type="character" w:styleId="UnresolvedMention">
    <w:name w:val="Unresolved Mention"/>
    <w:basedOn w:val="DefaultParagraphFont"/>
    <w:uiPriority w:val="99"/>
    <w:semiHidden/>
    <w:unhideWhenUsed/>
    <w:rsid w:val="00A86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459359">
      <w:bodyDiv w:val="1"/>
      <w:marLeft w:val="0"/>
      <w:marRight w:val="0"/>
      <w:marTop w:val="0"/>
      <w:marBottom w:val="0"/>
      <w:divBdr>
        <w:top w:val="none" w:sz="0" w:space="0" w:color="auto"/>
        <w:left w:val="none" w:sz="0" w:space="0" w:color="auto"/>
        <w:bottom w:val="none" w:sz="0" w:space="0" w:color="auto"/>
        <w:right w:val="none" w:sz="0" w:space="0" w:color="auto"/>
      </w:divBdr>
    </w:div>
    <w:div w:id="590746122">
      <w:bodyDiv w:val="1"/>
      <w:marLeft w:val="0"/>
      <w:marRight w:val="0"/>
      <w:marTop w:val="0"/>
      <w:marBottom w:val="0"/>
      <w:divBdr>
        <w:top w:val="none" w:sz="0" w:space="0" w:color="auto"/>
        <w:left w:val="none" w:sz="0" w:space="0" w:color="auto"/>
        <w:bottom w:val="none" w:sz="0" w:space="0" w:color="auto"/>
        <w:right w:val="none" w:sz="0" w:space="0" w:color="auto"/>
      </w:divBdr>
    </w:div>
    <w:div w:id="692074063">
      <w:bodyDiv w:val="1"/>
      <w:marLeft w:val="0"/>
      <w:marRight w:val="0"/>
      <w:marTop w:val="0"/>
      <w:marBottom w:val="0"/>
      <w:divBdr>
        <w:top w:val="none" w:sz="0" w:space="0" w:color="auto"/>
        <w:left w:val="none" w:sz="0" w:space="0" w:color="auto"/>
        <w:bottom w:val="none" w:sz="0" w:space="0" w:color="auto"/>
        <w:right w:val="none" w:sz="0" w:space="0" w:color="auto"/>
      </w:divBdr>
    </w:div>
    <w:div w:id="1074088344">
      <w:bodyDiv w:val="1"/>
      <w:marLeft w:val="0"/>
      <w:marRight w:val="0"/>
      <w:marTop w:val="0"/>
      <w:marBottom w:val="0"/>
      <w:divBdr>
        <w:top w:val="none" w:sz="0" w:space="0" w:color="auto"/>
        <w:left w:val="none" w:sz="0" w:space="0" w:color="auto"/>
        <w:bottom w:val="none" w:sz="0" w:space="0" w:color="auto"/>
        <w:right w:val="none" w:sz="0" w:space="0" w:color="auto"/>
      </w:divBdr>
    </w:div>
    <w:div w:id="1288781088">
      <w:bodyDiv w:val="1"/>
      <w:marLeft w:val="0"/>
      <w:marRight w:val="0"/>
      <w:marTop w:val="0"/>
      <w:marBottom w:val="0"/>
      <w:divBdr>
        <w:top w:val="none" w:sz="0" w:space="0" w:color="auto"/>
        <w:left w:val="none" w:sz="0" w:space="0" w:color="auto"/>
        <w:bottom w:val="none" w:sz="0" w:space="0" w:color="auto"/>
        <w:right w:val="none" w:sz="0" w:space="0" w:color="auto"/>
      </w:divBdr>
    </w:div>
    <w:div w:id="1838811429">
      <w:bodyDiv w:val="1"/>
      <w:marLeft w:val="0"/>
      <w:marRight w:val="0"/>
      <w:marTop w:val="0"/>
      <w:marBottom w:val="0"/>
      <w:divBdr>
        <w:top w:val="none" w:sz="0" w:space="0" w:color="auto"/>
        <w:left w:val="none" w:sz="0" w:space="0" w:color="auto"/>
        <w:bottom w:val="none" w:sz="0" w:space="0" w:color="auto"/>
        <w:right w:val="none" w:sz="0" w:space="0" w:color="auto"/>
      </w:divBdr>
    </w:div>
    <w:div w:id="1962607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0971602D-DD15-4E79-BCAA-4E9A3F07FA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1355</Words>
  <Characters>7728</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Writing Guidelines</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sulhani</dc:creator>
  <cp:lastModifiedBy>lppm</cp:lastModifiedBy>
  <cp:revision>11</cp:revision>
  <dcterms:created xsi:type="dcterms:W3CDTF">2025-04-20T09:26:00Z</dcterms:created>
  <dcterms:modified xsi:type="dcterms:W3CDTF">2025-07-09T03:37:00Z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7a04f5596db89d1ab581bcc4ebecf7d59b8a6561ef065f9a7e08cfb0fc8f9f82</vt:lpwstr>
  </property>
  <property fmtid="{D5CDD505-2E9C-101B-9397-08002B2CF9AE}" pid="3" name="KSOProductBuildVer">
    <vt:lpwstr>1033-12.2.0.19805</vt:lpwstr>
  </property>
  <property fmtid="{D5CDD505-2E9C-101B-9397-08002B2CF9AE}" pid="4" name="ICV">
    <vt:lpwstr>7C069E83D6AC471FA6DBEDD0DF19BA35_13</vt:lpwstr>
  </property>
</Properties>
</file>